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840" w:rsidRDefault="00D07840" w:rsidP="00D07840">
      <w:pPr>
        <w:ind w:right="818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D07840" w:rsidRDefault="00D07840" w:rsidP="00D07840">
      <w:pPr>
        <w:ind w:left="5856" w:right="818" w:firstLine="516"/>
        <w:rPr>
          <w:rFonts w:ascii="Arial" w:hAnsi="Arial" w:cs="Arial"/>
        </w:rPr>
      </w:pPr>
    </w:p>
    <w:p w:rsidR="00D07840" w:rsidRDefault="00D07840" w:rsidP="00D07840">
      <w:pPr>
        <w:pStyle w:val="Titolo"/>
        <w:rPr>
          <w:rFonts w:cs="Arial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-228600</wp:posOffset>
            </wp:positionV>
            <wp:extent cx="907415" cy="914400"/>
            <wp:effectExtent l="19050" t="0" r="6985" b="0"/>
            <wp:wrapTight wrapText="bothSides">
              <wp:wrapPolygon edited="0">
                <wp:start x="-453" y="0"/>
                <wp:lineTo x="-453" y="21150"/>
                <wp:lineTo x="21766" y="21150"/>
                <wp:lineTo x="21766" y="0"/>
                <wp:lineTo x="-453" y="0"/>
              </wp:wrapPolygon>
            </wp:wrapTight>
            <wp:docPr id="1" name="Immagine 2" descr="Logo%20Comune%20di%20Castellane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Logo%20Comune%20di%20Castellanet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41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Arial"/>
          <w:b w:val="0"/>
          <w:bCs/>
        </w:rPr>
        <w:t>COMUNE DI CASTELLANETA</w:t>
      </w:r>
    </w:p>
    <w:p w:rsidR="005451C1" w:rsidRDefault="00D07840" w:rsidP="00D0784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Arial" w:hAnsi="Arial" w:cs="Arial"/>
          <w:sz w:val="36"/>
        </w:rPr>
        <w:t>Provincia di Taranto</w:t>
      </w:r>
    </w:p>
    <w:p w:rsidR="005451C1" w:rsidRDefault="005451C1" w:rsidP="001B28E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28EC" w:rsidRPr="0002179A" w:rsidRDefault="001B28EC" w:rsidP="001B28E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B28EC">
        <w:rPr>
          <w:rFonts w:ascii="Times New Roman" w:hAnsi="Times New Roman" w:cs="Times New Roman"/>
          <w:b/>
          <w:sz w:val="24"/>
          <w:szCs w:val="24"/>
        </w:rPr>
        <w:t xml:space="preserve">OGGETTO: BANDO DI GARA, MEDIANTE ASTA PUBBLICA, PER L’ALIENAZIONE </w:t>
      </w:r>
      <w:r w:rsidR="00ED23B9">
        <w:rPr>
          <w:rFonts w:ascii="Times New Roman" w:hAnsi="Times New Roman" w:cs="Times New Roman"/>
          <w:b/>
          <w:sz w:val="24"/>
          <w:szCs w:val="24"/>
        </w:rPr>
        <w:t xml:space="preserve">DELL’ </w:t>
      </w:r>
      <w:r w:rsidR="0002179A" w:rsidRPr="0002179A">
        <w:rPr>
          <w:rFonts w:ascii="Times New Roman" w:hAnsi="Times New Roman" w:cs="Times New Roman"/>
          <w:b/>
          <w:sz w:val="24"/>
          <w:szCs w:val="24"/>
        </w:rPr>
        <w:t>UNITA’ IMMOBILIAR</w:t>
      </w:r>
      <w:r w:rsidR="00ED23B9">
        <w:rPr>
          <w:rFonts w:ascii="Times New Roman" w:hAnsi="Times New Roman" w:cs="Times New Roman"/>
          <w:b/>
          <w:sz w:val="24"/>
          <w:szCs w:val="24"/>
        </w:rPr>
        <w:t>E</w:t>
      </w:r>
      <w:r w:rsidR="0002179A" w:rsidRPr="000217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D23B9">
        <w:rPr>
          <w:rFonts w:ascii="Times New Roman" w:hAnsi="Times New Roman" w:cs="Times New Roman"/>
          <w:b/>
          <w:sz w:val="24"/>
          <w:szCs w:val="24"/>
        </w:rPr>
        <w:t>“HOTEL VILLA GIUSY”  IN CASTELLANETA MARINA</w:t>
      </w:r>
      <w:r w:rsidR="0002179A" w:rsidRPr="0002179A">
        <w:rPr>
          <w:rFonts w:ascii="Times New Roman" w:hAnsi="Times New Roman" w:cs="Times New Roman"/>
          <w:b/>
          <w:sz w:val="24"/>
          <w:szCs w:val="24"/>
        </w:rPr>
        <w:t>.</w:t>
      </w:r>
      <w:r w:rsidR="00161F67">
        <w:rPr>
          <w:rFonts w:ascii="Times New Roman" w:hAnsi="Times New Roman" w:cs="Times New Roman"/>
          <w:b/>
          <w:sz w:val="24"/>
          <w:szCs w:val="24"/>
        </w:rPr>
        <w:t xml:space="preserve"> IMPORTO A BASE D’ASTA € 1.990.000,00</w:t>
      </w:r>
    </w:p>
    <w:p w:rsidR="001B28EC" w:rsidRDefault="001B28EC" w:rsidP="001B28EC">
      <w:pPr>
        <w:jc w:val="both"/>
        <w:rPr>
          <w:rFonts w:ascii="Times New Roman" w:hAnsi="Times New Roman" w:cs="Times New Roman"/>
          <w:sz w:val="24"/>
          <w:szCs w:val="24"/>
        </w:rPr>
      </w:pPr>
      <w:r w:rsidRPr="0002179A">
        <w:rPr>
          <w:rFonts w:ascii="Times New Roman" w:hAnsi="Times New Roman" w:cs="Times New Roman"/>
          <w:b/>
          <w:sz w:val="24"/>
          <w:szCs w:val="24"/>
        </w:rPr>
        <w:t>VISTO</w:t>
      </w:r>
      <w:r w:rsidRPr="001B28EC">
        <w:rPr>
          <w:rFonts w:ascii="Times New Roman" w:hAnsi="Times New Roman" w:cs="Times New Roman"/>
          <w:sz w:val="24"/>
          <w:szCs w:val="24"/>
        </w:rPr>
        <w:t xml:space="preserve"> il R.D. 23 maggio 1924, n. 827; </w:t>
      </w:r>
    </w:p>
    <w:p w:rsidR="001B28EC" w:rsidRDefault="001B28EC" w:rsidP="001B28EC">
      <w:pPr>
        <w:jc w:val="both"/>
        <w:rPr>
          <w:rFonts w:ascii="Times New Roman" w:hAnsi="Times New Roman" w:cs="Times New Roman"/>
          <w:sz w:val="24"/>
          <w:szCs w:val="24"/>
        </w:rPr>
      </w:pPr>
      <w:r w:rsidRPr="0002179A">
        <w:rPr>
          <w:rFonts w:ascii="Times New Roman" w:hAnsi="Times New Roman" w:cs="Times New Roman"/>
          <w:b/>
          <w:sz w:val="24"/>
          <w:szCs w:val="24"/>
        </w:rPr>
        <w:t>VISTO</w:t>
      </w:r>
      <w:r w:rsidRPr="001B28EC">
        <w:rPr>
          <w:rFonts w:ascii="Times New Roman" w:hAnsi="Times New Roman" w:cs="Times New Roman"/>
          <w:sz w:val="24"/>
          <w:szCs w:val="24"/>
        </w:rPr>
        <w:t xml:space="preserve"> lo Statuto comunale; </w:t>
      </w:r>
    </w:p>
    <w:p w:rsidR="00841C38" w:rsidRDefault="001B28EC" w:rsidP="001B28EC">
      <w:pPr>
        <w:jc w:val="both"/>
        <w:rPr>
          <w:rFonts w:ascii="Times New Roman" w:hAnsi="Times New Roman" w:cs="Times New Roman"/>
          <w:sz w:val="24"/>
          <w:szCs w:val="24"/>
        </w:rPr>
      </w:pPr>
      <w:r w:rsidRPr="0002179A">
        <w:rPr>
          <w:rFonts w:ascii="Times New Roman" w:hAnsi="Times New Roman" w:cs="Times New Roman"/>
          <w:b/>
          <w:sz w:val="24"/>
          <w:szCs w:val="24"/>
        </w:rPr>
        <w:t>VISTO</w:t>
      </w:r>
      <w:r w:rsidRPr="001B28EC">
        <w:rPr>
          <w:rFonts w:ascii="Times New Roman" w:hAnsi="Times New Roman" w:cs="Times New Roman"/>
          <w:sz w:val="24"/>
          <w:szCs w:val="24"/>
        </w:rPr>
        <w:t xml:space="preserve"> il Regolamento comunale per l'alienazione dei beni immobili</w:t>
      </w:r>
      <w:r w:rsidR="00841C38">
        <w:rPr>
          <w:rFonts w:ascii="Times New Roman" w:hAnsi="Times New Roman" w:cs="Times New Roman"/>
          <w:sz w:val="24"/>
          <w:szCs w:val="24"/>
        </w:rPr>
        <w:t>;</w:t>
      </w:r>
    </w:p>
    <w:p w:rsidR="00841C38" w:rsidRDefault="001B28EC" w:rsidP="001B28EC">
      <w:pPr>
        <w:jc w:val="both"/>
        <w:rPr>
          <w:rFonts w:ascii="Times New Roman" w:hAnsi="Times New Roman" w:cs="Times New Roman"/>
          <w:sz w:val="24"/>
          <w:szCs w:val="24"/>
        </w:rPr>
      </w:pPr>
      <w:r w:rsidRPr="0002179A">
        <w:rPr>
          <w:rFonts w:ascii="Times New Roman" w:hAnsi="Times New Roman" w:cs="Times New Roman"/>
          <w:b/>
          <w:sz w:val="24"/>
          <w:szCs w:val="24"/>
        </w:rPr>
        <w:t>VISTA</w:t>
      </w:r>
      <w:r w:rsidRPr="001B28EC">
        <w:rPr>
          <w:rFonts w:ascii="Times New Roman" w:hAnsi="Times New Roman" w:cs="Times New Roman"/>
          <w:sz w:val="24"/>
          <w:szCs w:val="24"/>
        </w:rPr>
        <w:t xml:space="preserve"> la deliberazione del Consiglio comunale n.</w:t>
      </w:r>
      <w:r w:rsidRPr="003F603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364503" w:rsidRPr="00364503">
        <w:rPr>
          <w:rFonts w:ascii="Times New Roman" w:hAnsi="Times New Roman" w:cs="Times New Roman"/>
          <w:sz w:val="24"/>
          <w:szCs w:val="24"/>
        </w:rPr>
        <w:t>17</w:t>
      </w:r>
      <w:r w:rsidR="003F6036">
        <w:rPr>
          <w:rFonts w:ascii="Times New Roman" w:hAnsi="Times New Roman" w:cs="Times New Roman"/>
          <w:sz w:val="24"/>
          <w:szCs w:val="24"/>
        </w:rPr>
        <w:t xml:space="preserve"> del 12.04.2016</w:t>
      </w:r>
      <w:r w:rsidRPr="001B28EC">
        <w:rPr>
          <w:rFonts w:ascii="Times New Roman" w:hAnsi="Times New Roman" w:cs="Times New Roman"/>
          <w:sz w:val="24"/>
          <w:szCs w:val="24"/>
        </w:rPr>
        <w:t xml:space="preserve"> esecutiva, di approvazione del “Piano delle alienazioni e valorizzazioni immobiliari”, secondo l’elenco allegato alla deliberazione della Giunta Comunale n. </w:t>
      </w:r>
      <w:r w:rsidR="003F6036">
        <w:rPr>
          <w:rFonts w:ascii="Times New Roman" w:hAnsi="Times New Roman" w:cs="Times New Roman"/>
          <w:sz w:val="24"/>
          <w:szCs w:val="24"/>
        </w:rPr>
        <w:t>16 del 03.03.2016</w:t>
      </w:r>
      <w:r w:rsidRPr="001B28E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4701D" w:rsidRDefault="0094701D" w:rsidP="0094701D">
      <w:pPr>
        <w:jc w:val="both"/>
        <w:rPr>
          <w:rFonts w:ascii="Times New Roman" w:hAnsi="Times New Roman" w:cs="Times New Roman"/>
          <w:sz w:val="24"/>
          <w:szCs w:val="24"/>
        </w:rPr>
      </w:pPr>
      <w:r w:rsidRPr="0002179A">
        <w:rPr>
          <w:rFonts w:ascii="Times New Roman" w:hAnsi="Times New Roman" w:cs="Times New Roman"/>
          <w:b/>
          <w:sz w:val="24"/>
          <w:szCs w:val="24"/>
        </w:rPr>
        <w:t>DATO ATTO</w:t>
      </w:r>
      <w:r w:rsidRPr="001B28EC">
        <w:rPr>
          <w:rFonts w:ascii="Times New Roman" w:hAnsi="Times New Roman" w:cs="Times New Roman"/>
          <w:sz w:val="24"/>
          <w:szCs w:val="24"/>
        </w:rPr>
        <w:t xml:space="preserve"> che l’elenco degli immobili alienabili sopracitato comprende l</w:t>
      </w:r>
      <w:r>
        <w:rPr>
          <w:rFonts w:ascii="Times New Roman" w:hAnsi="Times New Roman" w:cs="Times New Roman"/>
          <w:sz w:val="24"/>
          <w:szCs w:val="24"/>
        </w:rPr>
        <w:t xml:space="preserve">’ unità immobiliare Hotel Villa Giusy sita in Castellaneta Marina in Via Sputnik, individuata in catasto  alle </w:t>
      </w:r>
      <w:r w:rsidRPr="001B28EC">
        <w:rPr>
          <w:rFonts w:ascii="Times New Roman" w:hAnsi="Times New Roman" w:cs="Times New Roman"/>
          <w:sz w:val="24"/>
          <w:szCs w:val="24"/>
        </w:rPr>
        <w:t>particell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1B28EC">
        <w:rPr>
          <w:rFonts w:ascii="Times New Roman" w:hAnsi="Times New Roman" w:cs="Times New Roman"/>
          <w:sz w:val="24"/>
          <w:szCs w:val="24"/>
        </w:rPr>
        <w:t xml:space="preserve"> n. </w:t>
      </w:r>
      <w:r>
        <w:rPr>
          <w:rFonts w:ascii="Times New Roman" w:hAnsi="Times New Roman" w:cs="Times New Roman"/>
          <w:sz w:val="24"/>
          <w:szCs w:val="24"/>
        </w:rPr>
        <w:t xml:space="preserve">281 –282 </w:t>
      </w:r>
      <w:r w:rsidRPr="001B28EC">
        <w:rPr>
          <w:rFonts w:ascii="Times New Roman" w:hAnsi="Times New Roman" w:cs="Times New Roman"/>
          <w:sz w:val="24"/>
          <w:szCs w:val="24"/>
        </w:rPr>
        <w:t xml:space="preserve"> foglio n.</w:t>
      </w:r>
      <w:r>
        <w:rPr>
          <w:rFonts w:ascii="Times New Roman" w:hAnsi="Times New Roman" w:cs="Times New Roman"/>
          <w:sz w:val="24"/>
          <w:szCs w:val="24"/>
        </w:rPr>
        <w:t xml:space="preserve"> 125 </w:t>
      </w:r>
      <w:r w:rsidRPr="001B28EC">
        <w:rPr>
          <w:rFonts w:ascii="Times New Roman" w:hAnsi="Times New Roman" w:cs="Times New Roman"/>
          <w:sz w:val="24"/>
          <w:szCs w:val="24"/>
        </w:rPr>
        <w:t xml:space="preserve">del N.C.E.U. del Comune di </w:t>
      </w:r>
      <w:r>
        <w:rPr>
          <w:rFonts w:ascii="Times New Roman" w:hAnsi="Times New Roman" w:cs="Times New Roman"/>
          <w:sz w:val="24"/>
          <w:szCs w:val="24"/>
        </w:rPr>
        <w:t>Castellaneta</w:t>
      </w:r>
      <w:r w:rsidR="00746CB9">
        <w:rPr>
          <w:rFonts w:ascii="Times New Roman" w:hAnsi="Times New Roman" w:cs="Times New Roman"/>
          <w:sz w:val="24"/>
          <w:szCs w:val="24"/>
        </w:rPr>
        <w:t xml:space="preserve"> contraddistinto dall’identificativo n° </w:t>
      </w:r>
      <w:r w:rsidR="00746CB9" w:rsidRPr="00746CB9">
        <w:rPr>
          <w:rFonts w:ascii="Times New Roman" w:hAnsi="Times New Roman" w:cs="Times New Roman"/>
          <w:color w:val="FF0000"/>
          <w:sz w:val="24"/>
          <w:szCs w:val="24"/>
        </w:rPr>
        <w:t>__</w:t>
      </w:r>
      <w:r w:rsidR="00746CB9">
        <w:rPr>
          <w:rFonts w:ascii="Times New Roman" w:hAnsi="Times New Roman" w:cs="Times New Roman"/>
          <w:sz w:val="24"/>
          <w:szCs w:val="24"/>
        </w:rPr>
        <w:t xml:space="preserve"> dell’allegato elenco  di cui alla delibera n° 16 del 03.03.2016;</w:t>
      </w:r>
    </w:p>
    <w:p w:rsidR="002D3FCC" w:rsidRDefault="0094701D" w:rsidP="001B28EC">
      <w:pPr>
        <w:jc w:val="both"/>
        <w:rPr>
          <w:rFonts w:ascii="Times New Roman" w:hAnsi="Times New Roman" w:cs="Times New Roman"/>
          <w:sz w:val="24"/>
          <w:szCs w:val="24"/>
        </w:rPr>
      </w:pPr>
      <w:r w:rsidRPr="0002179A">
        <w:rPr>
          <w:rFonts w:ascii="Times New Roman" w:hAnsi="Times New Roman" w:cs="Times New Roman"/>
          <w:b/>
          <w:sz w:val="24"/>
          <w:szCs w:val="24"/>
        </w:rPr>
        <w:t>VISTA</w:t>
      </w:r>
      <w:r w:rsidRPr="001B28EC">
        <w:rPr>
          <w:rFonts w:ascii="Times New Roman" w:hAnsi="Times New Roman" w:cs="Times New Roman"/>
          <w:sz w:val="24"/>
          <w:szCs w:val="24"/>
        </w:rPr>
        <w:t xml:space="preserve"> la deliberazione della Giunta comunale n.</w:t>
      </w:r>
      <w:r>
        <w:rPr>
          <w:rFonts w:ascii="Times New Roman" w:hAnsi="Times New Roman" w:cs="Times New Roman"/>
          <w:sz w:val="24"/>
          <w:szCs w:val="24"/>
        </w:rPr>
        <w:t xml:space="preserve"> 16</w:t>
      </w:r>
      <w:r w:rsidRPr="001B28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del 03.03.2016</w:t>
      </w:r>
      <w:r w:rsidRPr="001B28EC">
        <w:rPr>
          <w:rFonts w:ascii="Times New Roman" w:hAnsi="Times New Roman" w:cs="Times New Roman"/>
          <w:sz w:val="24"/>
          <w:szCs w:val="24"/>
        </w:rPr>
        <w:t>, immediatamente eseguibile, con la quale è stato disposto di approvare la relazione tecnico estimale predisposta dal</w:t>
      </w:r>
      <w:r>
        <w:rPr>
          <w:rFonts w:ascii="Times New Roman" w:hAnsi="Times New Roman" w:cs="Times New Roman"/>
          <w:sz w:val="24"/>
          <w:szCs w:val="24"/>
        </w:rPr>
        <w:t xml:space="preserve">la </w:t>
      </w:r>
      <w:r w:rsidRPr="003F396A">
        <w:rPr>
          <w:rFonts w:ascii="Times New Roman" w:hAnsi="Times New Roman" w:cs="Times New Roman"/>
          <w:sz w:val="24"/>
          <w:szCs w:val="24"/>
          <w:lang w:bidi="it-IT"/>
        </w:rPr>
        <w:t xml:space="preserve">società </w:t>
      </w:r>
      <w:proofErr w:type="spellStart"/>
      <w:r w:rsidRPr="003F396A">
        <w:rPr>
          <w:rFonts w:ascii="Times New Roman" w:hAnsi="Times New Roman" w:cs="Times New Roman"/>
          <w:sz w:val="24"/>
          <w:szCs w:val="24"/>
          <w:lang w:bidi="it-IT"/>
        </w:rPr>
        <w:t>Finepro</w:t>
      </w:r>
      <w:proofErr w:type="spellEnd"/>
      <w:r w:rsidRPr="003F396A">
        <w:rPr>
          <w:rFonts w:ascii="Times New Roman" w:hAnsi="Times New Roman" w:cs="Times New Roman"/>
          <w:sz w:val="24"/>
          <w:szCs w:val="24"/>
          <w:lang w:bidi="it-IT"/>
        </w:rPr>
        <w:t xml:space="preserve"> s.r.l. </w:t>
      </w:r>
      <w:r w:rsidRPr="001B28EC">
        <w:rPr>
          <w:rFonts w:ascii="Times New Roman" w:hAnsi="Times New Roman" w:cs="Times New Roman"/>
          <w:sz w:val="24"/>
          <w:szCs w:val="24"/>
        </w:rPr>
        <w:t>dalla quale si rileva l’importo da porre a base d’asta dell</w:t>
      </w:r>
      <w:r>
        <w:rPr>
          <w:rFonts w:ascii="Times New Roman" w:hAnsi="Times New Roman" w:cs="Times New Roman"/>
          <w:sz w:val="24"/>
          <w:szCs w:val="24"/>
        </w:rPr>
        <w:t>e unità immobiliari</w:t>
      </w:r>
      <w:r w:rsidRPr="001B28EC">
        <w:rPr>
          <w:rFonts w:ascii="Times New Roman" w:hAnsi="Times New Roman" w:cs="Times New Roman"/>
          <w:sz w:val="24"/>
          <w:szCs w:val="24"/>
        </w:rPr>
        <w:t xml:space="preserve"> da alienare</w:t>
      </w:r>
      <w:r>
        <w:rPr>
          <w:rFonts w:ascii="Times New Roman" w:hAnsi="Times New Roman" w:cs="Times New Roman"/>
          <w:sz w:val="24"/>
          <w:szCs w:val="24"/>
        </w:rPr>
        <w:t xml:space="preserve"> pari a € 1.990.000,00</w:t>
      </w:r>
      <w:r w:rsidRPr="001B28E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2179A" w:rsidRDefault="0002179A" w:rsidP="001B28EC">
      <w:pPr>
        <w:jc w:val="both"/>
        <w:rPr>
          <w:rFonts w:ascii="Times New Roman" w:hAnsi="Times New Roman" w:cs="Times New Roman"/>
          <w:sz w:val="24"/>
          <w:szCs w:val="24"/>
        </w:rPr>
      </w:pPr>
      <w:r w:rsidRPr="0002179A">
        <w:rPr>
          <w:rFonts w:ascii="Times New Roman" w:hAnsi="Times New Roman" w:cs="Times New Roman"/>
          <w:b/>
          <w:sz w:val="24"/>
          <w:szCs w:val="24"/>
        </w:rPr>
        <w:t xml:space="preserve">DATO ATTO </w:t>
      </w:r>
      <w:r>
        <w:rPr>
          <w:rFonts w:ascii="Times New Roman" w:hAnsi="Times New Roman" w:cs="Times New Roman"/>
          <w:sz w:val="24"/>
          <w:szCs w:val="24"/>
        </w:rPr>
        <w:t>che appare opportuno procedere alla vendita  dell</w:t>
      </w:r>
      <w:r w:rsidR="00BC71F8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 xml:space="preserve"> unità immobiliar</w:t>
      </w:r>
      <w:r w:rsidR="00BC71F8">
        <w:rPr>
          <w:rFonts w:ascii="Times New Roman" w:hAnsi="Times New Roman" w:cs="Times New Roman"/>
          <w:sz w:val="24"/>
          <w:szCs w:val="24"/>
        </w:rPr>
        <w:t xml:space="preserve">e Hotel Villa Giusy con destinazione  </w:t>
      </w:r>
      <w:r>
        <w:rPr>
          <w:rFonts w:ascii="Times New Roman" w:hAnsi="Times New Roman" w:cs="Times New Roman"/>
          <w:sz w:val="24"/>
          <w:szCs w:val="24"/>
        </w:rPr>
        <w:t xml:space="preserve"> turistico-ricettiva;</w:t>
      </w:r>
    </w:p>
    <w:p w:rsidR="002D3FCC" w:rsidRDefault="001B28EC" w:rsidP="001B28EC">
      <w:pPr>
        <w:jc w:val="both"/>
        <w:rPr>
          <w:rFonts w:ascii="Times New Roman" w:hAnsi="Times New Roman" w:cs="Times New Roman"/>
          <w:sz w:val="24"/>
          <w:szCs w:val="24"/>
        </w:rPr>
      </w:pPr>
      <w:r w:rsidRPr="0002179A">
        <w:rPr>
          <w:rFonts w:ascii="Times New Roman" w:hAnsi="Times New Roman" w:cs="Times New Roman"/>
          <w:b/>
          <w:sz w:val="24"/>
          <w:szCs w:val="24"/>
        </w:rPr>
        <w:t>VISTA</w:t>
      </w:r>
      <w:r w:rsidRPr="001B28EC">
        <w:rPr>
          <w:rFonts w:ascii="Times New Roman" w:hAnsi="Times New Roman" w:cs="Times New Roman"/>
          <w:sz w:val="24"/>
          <w:szCs w:val="24"/>
        </w:rPr>
        <w:t xml:space="preserve"> la determinazione a contrattare del Responsabile del Servizio </w:t>
      </w:r>
      <w:r w:rsidR="002D3FCC">
        <w:rPr>
          <w:rFonts w:ascii="Times New Roman" w:hAnsi="Times New Roman" w:cs="Times New Roman"/>
          <w:sz w:val="24"/>
          <w:szCs w:val="24"/>
        </w:rPr>
        <w:t>Patrimonio n.</w:t>
      </w:r>
      <w:r w:rsidR="008E5081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8A44C8">
        <w:rPr>
          <w:rFonts w:ascii="Times New Roman" w:hAnsi="Times New Roman" w:cs="Times New Roman"/>
          <w:sz w:val="24"/>
          <w:szCs w:val="24"/>
        </w:rPr>
        <w:t>31</w:t>
      </w:r>
      <w:r w:rsidR="00BC71F8">
        <w:rPr>
          <w:rFonts w:ascii="Times New Roman" w:hAnsi="Times New Roman" w:cs="Times New Roman"/>
          <w:sz w:val="24"/>
          <w:szCs w:val="24"/>
        </w:rPr>
        <w:t xml:space="preserve"> </w:t>
      </w:r>
      <w:r w:rsidR="002D3FCC">
        <w:rPr>
          <w:rFonts w:ascii="Times New Roman" w:hAnsi="Times New Roman" w:cs="Times New Roman"/>
          <w:sz w:val="24"/>
          <w:szCs w:val="24"/>
        </w:rPr>
        <w:t>del</w:t>
      </w:r>
      <w:r w:rsidR="008A44C8">
        <w:rPr>
          <w:rFonts w:ascii="Times New Roman" w:hAnsi="Times New Roman" w:cs="Times New Roman"/>
          <w:sz w:val="24"/>
          <w:szCs w:val="24"/>
        </w:rPr>
        <w:t xml:space="preserve"> 18/04/2016</w:t>
      </w:r>
      <w:r w:rsidRPr="001B28EC">
        <w:rPr>
          <w:rFonts w:ascii="Times New Roman" w:hAnsi="Times New Roman" w:cs="Times New Roman"/>
          <w:sz w:val="24"/>
          <w:szCs w:val="24"/>
        </w:rPr>
        <w:t>, esecutiva, che individua la procedura di alienazione dell</w:t>
      </w:r>
      <w:r w:rsidR="00BC71F8">
        <w:rPr>
          <w:rFonts w:ascii="Times New Roman" w:hAnsi="Times New Roman" w:cs="Times New Roman"/>
          <w:sz w:val="24"/>
          <w:szCs w:val="24"/>
        </w:rPr>
        <w:t>’</w:t>
      </w:r>
      <w:r w:rsidR="00F54463">
        <w:rPr>
          <w:rFonts w:ascii="Times New Roman" w:hAnsi="Times New Roman" w:cs="Times New Roman"/>
          <w:sz w:val="24"/>
          <w:szCs w:val="24"/>
        </w:rPr>
        <w:t xml:space="preserve"> unità immobiliar</w:t>
      </w:r>
      <w:r w:rsidR="00BC71F8">
        <w:rPr>
          <w:rFonts w:ascii="Times New Roman" w:hAnsi="Times New Roman" w:cs="Times New Roman"/>
          <w:sz w:val="24"/>
          <w:szCs w:val="24"/>
        </w:rPr>
        <w:t>e Hotel Villa Giusy</w:t>
      </w:r>
      <w:r w:rsidR="00F54463">
        <w:rPr>
          <w:rFonts w:ascii="Times New Roman" w:hAnsi="Times New Roman" w:cs="Times New Roman"/>
          <w:sz w:val="24"/>
          <w:szCs w:val="24"/>
        </w:rPr>
        <w:t xml:space="preserve"> </w:t>
      </w:r>
      <w:r w:rsidR="00BC71F8">
        <w:rPr>
          <w:rFonts w:ascii="Times New Roman" w:hAnsi="Times New Roman" w:cs="Times New Roman"/>
          <w:sz w:val="24"/>
          <w:szCs w:val="24"/>
        </w:rPr>
        <w:t>ubica</w:t>
      </w:r>
      <w:r w:rsidR="00F54463">
        <w:rPr>
          <w:rFonts w:ascii="Times New Roman" w:hAnsi="Times New Roman" w:cs="Times New Roman"/>
          <w:sz w:val="24"/>
          <w:szCs w:val="24"/>
        </w:rPr>
        <w:t>t</w:t>
      </w:r>
      <w:r w:rsidR="00BC71F8">
        <w:rPr>
          <w:rFonts w:ascii="Times New Roman" w:hAnsi="Times New Roman" w:cs="Times New Roman"/>
          <w:sz w:val="24"/>
          <w:szCs w:val="24"/>
        </w:rPr>
        <w:t>o</w:t>
      </w:r>
      <w:r w:rsidR="00F54463">
        <w:rPr>
          <w:rFonts w:ascii="Times New Roman" w:hAnsi="Times New Roman" w:cs="Times New Roman"/>
          <w:sz w:val="24"/>
          <w:szCs w:val="24"/>
        </w:rPr>
        <w:t xml:space="preserve"> in Castellaneta Marina</w:t>
      </w:r>
      <w:r w:rsidR="00BC71F8">
        <w:rPr>
          <w:rFonts w:ascii="Times New Roman" w:hAnsi="Times New Roman" w:cs="Times New Roman"/>
          <w:sz w:val="24"/>
          <w:szCs w:val="24"/>
        </w:rPr>
        <w:t xml:space="preserve"> alla Via Sputnik</w:t>
      </w:r>
      <w:r w:rsidRPr="001B28EC">
        <w:rPr>
          <w:rFonts w:ascii="Times New Roman" w:hAnsi="Times New Roman" w:cs="Times New Roman"/>
          <w:sz w:val="24"/>
          <w:szCs w:val="24"/>
        </w:rPr>
        <w:t xml:space="preserve">, nell’asta pubblica ai sensi dell’art. 73 lett. C) del R.D. 23 maggio 1924, n. 827 da esperirsi con il sistema previsto dal successivo art. 76 – commi 1,2 e 3, del predetto decreto ed approva gli atti di gara tra cui il presente bando; </w:t>
      </w:r>
    </w:p>
    <w:p w:rsidR="006F5687" w:rsidRPr="006F5687" w:rsidRDefault="001B28EC" w:rsidP="006F568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5687">
        <w:rPr>
          <w:rFonts w:ascii="Times New Roman" w:hAnsi="Times New Roman" w:cs="Times New Roman"/>
          <w:b/>
          <w:sz w:val="24"/>
          <w:szCs w:val="24"/>
        </w:rPr>
        <w:t>RENDE NOTO</w:t>
      </w:r>
    </w:p>
    <w:p w:rsidR="000C5B00" w:rsidRDefault="001B28EC" w:rsidP="001B28EC">
      <w:pPr>
        <w:jc w:val="both"/>
        <w:rPr>
          <w:rFonts w:ascii="Times New Roman" w:hAnsi="Times New Roman" w:cs="Times New Roman"/>
          <w:sz w:val="24"/>
          <w:szCs w:val="24"/>
        </w:rPr>
      </w:pPr>
      <w:r w:rsidRPr="001B28EC">
        <w:rPr>
          <w:rFonts w:ascii="Times New Roman" w:hAnsi="Times New Roman" w:cs="Times New Roman"/>
          <w:sz w:val="24"/>
          <w:szCs w:val="24"/>
        </w:rPr>
        <w:t xml:space="preserve">che il giorno </w:t>
      </w:r>
      <w:r w:rsidR="002A6776">
        <w:rPr>
          <w:rFonts w:ascii="Times New Roman" w:hAnsi="Times New Roman" w:cs="Times New Roman"/>
          <w:sz w:val="24"/>
          <w:szCs w:val="24"/>
        </w:rPr>
        <w:t>26 Maggio 2016</w:t>
      </w:r>
      <w:r w:rsidRPr="00741CE3">
        <w:rPr>
          <w:rFonts w:ascii="Times New Roman" w:hAnsi="Times New Roman" w:cs="Times New Roman"/>
          <w:sz w:val="24"/>
          <w:szCs w:val="24"/>
        </w:rPr>
        <w:t xml:space="preserve"> </w:t>
      </w:r>
      <w:r w:rsidRPr="001B28EC">
        <w:rPr>
          <w:rFonts w:ascii="Times New Roman" w:hAnsi="Times New Roman" w:cs="Times New Roman"/>
          <w:sz w:val="24"/>
          <w:szCs w:val="24"/>
        </w:rPr>
        <w:t xml:space="preserve">alle ore </w:t>
      </w:r>
      <w:r w:rsidR="00741CE3">
        <w:rPr>
          <w:rFonts w:ascii="Times New Roman" w:hAnsi="Times New Roman" w:cs="Times New Roman"/>
          <w:sz w:val="24"/>
          <w:szCs w:val="24"/>
        </w:rPr>
        <w:t>10,30</w:t>
      </w:r>
      <w:r w:rsidRPr="001B28EC">
        <w:rPr>
          <w:rFonts w:ascii="Times New Roman" w:hAnsi="Times New Roman" w:cs="Times New Roman"/>
          <w:sz w:val="24"/>
          <w:szCs w:val="24"/>
        </w:rPr>
        <w:t xml:space="preserve"> presso la Sala </w:t>
      </w:r>
      <w:r w:rsidR="006F5687">
        <w:rPr>
          <w:rFonts w:ascii="Times New Roman" w:hAnsi="Times New Roman" w:cs="Times New Roman"/>
          <w:sz w:val="24"/>
          <w:szCs w:val="24"/>
        </w:rPr>
        <w:t xml:space="preserve">Consiliare </w:t>
      </w:r>
      <w:r w:rsidRPr="001B28EC">
        <w:rPr>
          <w:rFonts w:ascii="Times New Roman" w:hAnsi="Times New Roman" w:cs="Times New Roman"/>
          <w:sz w:val="24"/>
          <w:szCs w:val="24"/>
        </w:rPr>
        <w:t>del Palazzo Municipale</w:t>
      </w:r>
      <w:r w:rsidR="006F5687">
        <w:rPr>
          <w:rFonts w:ascii="Times New Roman" w:hAnsi="Times New Roman" w:cs="Times New Roman"/>
          <w:sz w:val="24"/>
          <w:szCs w:val="24"/>
        </w:rPr>
        <w:t xml:space="preserve"> di Castellaneta (primo piano</w:t>
      </w:r>
      <w:r w:rsidRPr="001B28EC">
        <w:rPr>
          <w:rFonts w:ascii="Times New Roman" w:hAnsi="Times New Roman" w:cs="Times New Roman"/>
          <w:sz w:val="24"/>
          <w:szCs w:val="24"/>
        </w:rPr>
        <w:t>) si svolgerà l’asta pubblica in unico e definitivo incanto per l’alienazione dell</w:t>
      </w:r>
      <w:r w:rsidR="006F5687">
        <w:rPr>
          <w:rFonts w:ascii="Times New Roman" w:hAnsi="Times New Roman" w:cs="Times New Roman"/>
          <w:sz w:val="24"/>
          <w:szCs w:val="24"/>
        </w:rPr>
        <w:t xml:space="preserve">e </w:t>
      </w:r>
      <w:r w:rsidRPr="001B28EC">
        <w:rPr>
          <w:rFonts w:ascii="Times New Roman" w:hAnsi="Times New Roman" w:cs="Times New Roman"/>
          <w:sz w:val="24"/>
          <w:szCs w:val="24"/>
        </w:rPr>
        <w:t>unità immobiliar</w:t>
      </w:r>
      <w:r w:rsidR="006F5687">
        <w:rPr>
          <w:rFonts w:ascii="Times New Roman" w:hAnsi="Times New Roman" w:cs="Times New Roman"/>
          <w:sz w:val="24"/>
          <w:szCs w:val="24"/>
        </w:rPr>
        <w:t>i</w:t>
      </w:r>
      <w:r w:rsidRPr="001B28EC">
        <w:rPr>
          <w:rFonts w:ascii="Times New Roman" w:hAnsi="Times New Roman" w:cs="Times New Roman"/>
          <w:sz w:val="24"/>
          <w:szCs w:val="24"/>
        </w:rPr>
        <w:t xml:space="preserve"> di proprietà del Comune di </w:t>
      </w:r>
      <w:r w:rsidR="006F5687">
        <w:rPr>
          <w:rFonts w:ascii="Times New Roman" w:hAnsi="Times New Roman" w:cs="Times New Roman"/>
          <w:sz w:val="24"/>
          <w:szCs w:val="24"/>
        </w:rPr>
        <w:t>Castellaneta come di seguito descritte</w:t>
      </w:r>
      <w:r w:rsidRPr="001B28EC">
        <w:rPr>
          <w:rFonts w:ascii="Times New Roman" w:hAnsi="Times New Roman" w:cs="Times New Roman"/>
          <w:sz w:val="24"/>
          <w:szCs w:val="24"/>
        </w:rPr>
        <w:t>:</w:t>
      </w:r>
    </w:p>
    <w:p w:rsidR="002A6776" w:rsidRPr="002A6776" w:rsidRDefault="002A6776" w:rsidP="00B22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677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Hotel Villa Giusy sita in Castellaneta Marina in Via Sputnik, individuata in catasto  alle particelle n. 281 –282  foglio n. 125 del N.C.E.U. del Comune di Castellaneta contraddistinto dall’identificativo n° </w:t>
      </w:r>
      <w:r w:rsidRPr="002A6776">
        <w:rPr>
          <w:rFonts w:ascii="Times New Roman" w:hAnsi="Times New Roman" w:cs="Times New Roman"/>
          <w:b/>
          <w:color w:val="FF0000"/>
          <w:sz w:val="24"/>
          <w:szCs w:val="24"/>
        </w:rPr>
        <w:t>__</w:t>
      </w:r>
      <w:r w:rsidRPr="002A6776">
        <w:rPr>
          <w:rFonts w:ascii="Times New Roman" w:hAnsi="Times New Roman" w:cs="Times New Roman"/>
          <w:b/>
          <w:sz w:val="24"/>
          <w:szCs w:val="24"/>
        </w:rPr>
        <w:t xml:space="preserve"> dell’allegato elenco  di cui alla delibera n° 16 del 03.03.2016</w:t>
      </w:r>
      <w:r w:rsidR="00B26BCB">
        <w:rPr>
          <w:rFonts w:ascii="Times New Roman" w:hAnsi="Times New Roman" w:cs="Times New Roman"/>
          <w:b/>
          <w:sz w:val="24"/>
          <w:szCs w:val="24"/>
        </w:rPr>
        <w:t>.</w:t>
      </w:r>
    </w:p>
    <w:p w:rsidR="00B22A6F" w:rsidRPr="00B22A6F" w:rsidRDefault="00B22A6F" w:rsidP="00B22A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A6F">
        <w:rPr>
          <w:rFonts w:ascii="Times New Roman" w:hAnsi="Times New Roman" w:cs="Times New Roman"/>
          <w:sz w:val="24"/>
          <w:szCs w:val="24"/>
        </w:rPr>
        <w:t>Gli stati, le qualità e le condizioni dell’immobile sopraindicato ed oggetto di alienazione sono descritte,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2A6F">
        <w:rPr>
          <w:rFonts w:ascii="Times New Roman" w:hAnsi="Times New Roman" w:cs="Times New Roman"/>
          <w:sz w:val="24"/>
          <w:szCs w:val="24"/>
        </w:rPr>
        <w:t>unitamente agli elaborati grafici, nella relazione tecnico-estimale per la valutazione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2A6F">
        <w:rPr>
          <w:rFonts w:ascii="Times New Roman" w:hAnsi="Times New Roman" w:cs="Times New Roman"/>
          <w:sz w:val="24"/>
          <w:szCs w:val="24"/>
        </w:rPr>
        <w:t>dell’unità immobiliare, approvata con la deliberazione dell</w:t>
      </w:r>
      <w:r w:rsidR="00741CE3">
        <w:rPr>
          <w:rFonts w:ascii="Times New Roman" w:hAnsi="Times New Roman" w:cs="Times New Roman"/>
          <w:sz w:val="24"/>
          <w:szCs w:val="24"/>
        </w:rPr>
        <w:t>a Giunta C</w:t>
      </w:r>
      <w:r w:rsidRPr="00B22A6F">
        <w:rPr>
          <w:rFonts w:ascii="Times New Roman" w:hAnsi="Times New Roman" w:cs="Times New Roman"/>
          <w:sz w:val="24"/>
          <w:szCs w:val="24"/>
        </w:rPr>
        <w:t xml:space="preserve">omunale </w:t>
      </w:r>
      <w:r w:rsidR="00741CE3">
        <w:rPr>
          <w:rFonts w:ascii="Times New Roman" w:hAnsi="Times New Roman" w:cs="Times New Roman"/>
          <w:sz w:val="24"/>
          <w:szCs w:val="24"/>
        </w:rPr>
        <w:t>n° 16 del 03.03.2016</w:t>
      </w:r>
      <w:r w:rsidRPr="00B22A6F">
        <w:rPr>
          <w:rFonts w:ascii="Times New Roman" w:hAnsi="Times New Roman" w:cs="Times New Roman"/>
          <w:sz w:val="24"/>
          <w:szCs w:val="24"/>
        </w:rPr>
        <w:t xml:space="preserve"> ed allegata al presente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2A6F">
        <w:rPr>
          <w:rFonts w:ascii="Times New Roman" w:hAnsi="Times New Roman" w:cs="Times New Roman"/>
          <w:sz w:val="24"/>
          <w:szCs w:val="24"/>
        </w:rPr>
        <w:t>bando.</w:t>
      </w:r>
    </w:p>
    <w:p w:rsidR="00B22A6F" w:rsidRPr="00B22A6F" w:rsidRDefault="00B22A6F" w:rsidP="00B22A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2A6F">
        <w:rPr>
          <w:rFonts w:ascii="Times New Roman" w:hAnsi="Times New Roman" w:cs="Times New Roman"/>
          <w:sz w:val="24"/>
          <w:szCs w:val="24"/>
        </w:rPr>
        <w:t>La seduta di gara è pubblica, chiunque può presenziare allo svolgimento delle operazioni.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I) </w:t>
      </w:r>
      <w:r w:rsidRPr="006557B3">
        <w:rPr>
          <w:rFonts w:ascii="Times New Roman" w:hAnsi="Times New Roman" w:cs="Times New Roman"/>
          <w:b/>
          <w:sz w:val="24"/>
          <w:szCs w:val="24"/>
        </w:rPr>
        <w:t>Modalità di esperimento d’asta e criteri</w:t>
      </w:r>
      <w:r>
        <w:rPr>
          <w:rFonts w:ascii="Times New Roman" w:hAnsi="Times New Roman" w:cs="Times New Roman"/>
          <w:b/>
          <w:sz w:val="24"/>
          <w:szCs w:val="24"/>
        </w:rPr>
        <w:t>o</w:t>
      </w:r>
      <w:r w:rsidRPr="006557B3">
        <w:rPr>
          <w:rFonts w:ascii="Times New Roman" w:hAnsi="Times New Roman" w:cs="Times New Roman"/>
          <w:b/>
          <w:sz w:val="24"/>
          <w:szCs w:val="24"/>
        </w:rPr>
        <w:t xml:space="preserve"> di aggiudicazione.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B3">
        <w:rPr>
          <w:rFonts w:ascii="Times New Roman" w:hAnsi="Times New Roman" w:cs="Times New Roman"/>
          <w:sz w:val="24"/>
          <w:szCs w:val="24"/>
        </w:rPr>
        <w:t>L’asta pubblica sarà esperita con il metodo delle offerte segrete da confrontarsi con il prezzo posto a base d’asta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557B3">
        <w:rPr>
          <w:rFonts w:ascii="Times New Roman" w:hAnsi="Times New Roman" w:cs="Times New Roman"/>
          <w:sz w:val="24"/>
          <w:szCs w:val="24"/>
        </w:rPr>
        <w:t>secondo le disposizioni ai sensi dell’articolo 73, comma 1, lettera c) e dell’articolo 76, commi 1, 2 e 3 del R.D. 23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maggio 1924, n. 827.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B3">
        <w:rPr>
          <w:rFonts w:ascii="Times New Roman" w:hAnsi="Times New Roman" w:cs="Times New Roman"/>
          <w:sz w:val="24"/>
          <w:szCs w:val="24"/>
        </w:rPr>
        <w:t>L’aggiudicazione del singolo lotto verrà disposta a favore del concorrente che avrà presentato l’offerta valida più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elevata del medesimo. Non sono ammesse offerte in ribasso rispetto al prezzo posto a base d’asta del relativo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lotto.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B3">
        <w:rPr>
          <w:rFonts w:ascii="Times New Roman" w:hAnsi="Times New Roman" w:cs="Times New Roman"/>
          <w:sz w:val="24"/>
          <w:szCs w:val="24"/>
        </w:rPr>
        <w:t>All’aggiudicazione si farà luogo anche in caso di presentazione di unica offerta, purché valida.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B3">
        <w:rPr>
          <w:rFonts w:ascii="Times New Roman" w:hAnsi="Times New Roman" w:cs="Times New Roman"/>
          <w:sz w:val="24"/>
          <w:szCs w:val="24"/>
        </w:rPr>
        <w:t>Qualora due o più concorrenti offrissero lo stesso prezzo, si procederà ai sensi dell’articolo 77 del R.D. 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827/1924: se i concorrenti saranno presenti si procederà nella medesima adunanza ad una licitazione privata fra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essi soli a partiti segreti; colui che risulterà migliore offerente sarà dichiarato aggiudicatario. Ove nessuno 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coloro che avranno fatto offerte uguali sarà presente all’adunanza ovvero, se presenti, non vorranno migliorare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l’offerta, la sorte deciderà chi debba essere l’aggiudicatario.</w:t>
      </w:r>
    </w:p>
    <w:p w:rsid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II) </w:t>
      </w:r>
      <w:r w:rsidRPr="006557B3">
        <w:rPr>
          <w:rFonts w:ascii="Times New Roman" w:hAnsi="Times New Roman" w:cs="Times New Roman"/>
          <w:b/>
          <w:sz w:val="24"/>
          <w:szCs w:val="24"/>
        </w:rPr>
        <w:t>Condizioni di partecipazione</w:t>
      </w:r>
      <w:r w:rsidRPr="006557B3">
        <w:rPr>
          <w:rFonts w:ascii="Times New Roman" w:hAnsi="Times New Roman" w:cs="Times New Roman"/>
          <w:sz w:val="24"/>
          <w:szCs w:val="24"/>
        </w:rPr>
        <w:t>: Potranno partecipare al pubblico incanto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Pr="006557B3">
        <w:rPr>
          <w:rFonts w:ascii="Times New Roman" w:hAnsi="Times New Roman" w:cs="Times New Roman"/>
          <w:sz w:val="24"/>
          <w:szCs w:val="24"/>
        </w:rPr>
        <w:t>tutte le persone fisiche che: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B3">
        <w:rPr>
          <w:rFonts w:ascii="Times New Roman" w:hAnsi="Times New Roman" w:cs="Times New Roman"/>
          <w:sz w:val="24"/>
          <w:szCs w:val="24"/>
        </w:rPr>
        <w:t>- siano in possesso della capacità di agire;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B3">
        <w:rPr>
          <w:rFonts w:ascii="Times New Roman" w:hAnsi="Times New Roman" w:cs="Times New Roman"/>
          <w:sz w:val="24"/>
          <w:szCs w:val="24"/>
        </w:rPr>
        <w:t>- siano in possesso della capacità a contrattare con le Pubbliche Amministrazioni;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B3">
        <w:rPr>
          <w:rFonts w:ascii="Times New Roman" w:hAnsi="Times New Roman" w:cs="Times New Roman"/>
          <w:sz w:val="24"/>
          <w:szCs w:val="24"/>
        </w:rPr>
        <w:t>- non siano sottoposti a misura di prevenzione o a procedimenti per l'applicazione di misure di prevenzione 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cui alla normativa contro la criminalità mafiosa;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B3">
        <w:rPr>
          <w:rFonts w:ascii="Times New Roman" w:hAnsi="Times New Roman" w:cs="Times New Roman"/>
          <w:sz w:val="24"/>
          <w:szCs w:val="24"/>
        </w:rPr>
        <w:t>- non incorrano in alcuno degli speciali divieti di comprare stabiliti all’articolo 1471 del Codice Civile;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Pr="006557B3">
        <w:rPr>
          <w:rFonts w:ascii="Times New Roman" w:hAnsi="Times New Roman" w:cs="Times New Roman"/>
          <w:sz w:val="24"/>
          <w:szCs w:val="24"/>
        </w:rPr>
        <w:t>le imprese e le società che: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B3">
        <w:rPr>
          <w:rFonts w:ascii="Times New Roman" w:hAnsi="Times New Roman" w:cs="Times New Roman"/>
          <w:sz w:val="24"/>
          <w:szCs w:val="24"/>
        </w:rPr>
        <w:t>- siano iscritte ai registri delle imprese della C.C.I.A.A. della Provincia in cui hanno la sede o registro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equivalente dello Stato aderente all’Unione Europea alla data di sottoscrizione dell’offerta;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B3">
        <w:rPr>
          <w:rFonts w:ascii="Times New Roman" w:hAnsi="Times New Roman" w:cs="Times New Roman"/>
          <w:sz w:val="24"/>
          <w:szCs w:val="24"/>
        </w:rPr>
        <w:t>- non si trovino in stato di fallimento, di liquidazione, di amministrazione controllata, di concordato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B3">
        <w:rPr>
          <w:rFonts w:ascii="Times New Roman" w:hAnsi="Times New Roman" w:cs="Times New Roman"/>
          <w:sz w:val="24"/>
          <w:szCs w:val="24"/>
        </w:rPr>
        <w:t>preventivo o in qualsiasi altra situazione equivalente secondo la legislazione dello Stato in cui sono stabilite, 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che a carico delle medesime non siano in corso procedimenti per la dichiarazione di una delle predette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situazioni o di ogni altra procedura equivalente secondo la legislazione dello Stato in cui sono stabilite, e che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procedure del genere non si sono verificate nel quinquennio anteriore alla data del bando di gara, né 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trovano in stato di cessazione e/o sospensione dell’attività;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C) </w:t>
      </w:r>
      <w:r w:rsidRPr="006557B3">
        <w:rPr>
          <w:rFonts w:ascii="Times New Roman" w:hAnsi="Times New Roman" w:cs="Times New Roman"/>
          <w:sz w:val="24"/>
          <w:szCs w:val="24"/>
        </w:rPr>
        <w:t>le imprese, le società, gli enti e le associazioni: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B3">
        <w:rPr>
          <w:rFonts w:ascii="Times New Roman" w:hAnsi="Times New Roman" w:cs="Times New Roman"/>
          <w:sz w:val="24"/>
          <w:szCs w:val="24"/>
        </w:rPr>
        <w:t>- che non siano sottoposti a misura di prevenzione o a procedimenti per l'applicazione di misure 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prevenzione di cui alla normativa contro la criminalità mafiosa;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B3">
        <w:rPr>
          <w:rFonts w:ascii="Times New Roman" w:hAnsi="Times New Roman" w:cs="Times New Roman"/>
          <w:sz w:val="24"/>
          <w:szCs w:val="24"/>
        </w:rPr>
        <w:t xml:space="preserve">- nei confronti dei quali non siano operative misure cautelari </w:t>
      </w:r>
      <w:proofErr w:type="spellStart"/>
      <w:r w:rsidRPr="006557B3">
        <w:rPr>
          <w:rFonts w:ascii="Times New Roman" w:hAnsi="Times New Roman" w:cs="Times New Roman"/>
          <w:sz w:val="24"/>
          <w:szCs w:val="24"/>
        </w:rPr>
        <w:t>interdittive</w:t>
      </w:r>
      <w:proofErr w:type="spellEnd"/>
      <w:r w:rsidRPr="006557B3">
        <w:rPr>
          <w:rFonts w:ascii="Times New Roman" w:hAnsi="Times New Roman" w:cs="Times New Roman"/>
          <w:sz w:val="24"/>
          <w:szCs w:val="24"/>
        </w:rPr>
        <w:t xml:space="preserve"> ovvero di divieto temporaneo 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 xml:space="preserve">stipulare contratti con la pubblica amministrazione ai sensi del </w:t>
      </w:r>
      <w:proofErr w:type="spellStart"/>
      <w:r w:rsidRPr="006557B3">
        <w:rPr>
          <w:rFonts w:ascii="Times New Roman" w:hAnsi="Times New Roman" w:cs="Times New Roman"/>
          <w:sz w:val="24"/>
          <w:szCs w:val="24"/>
        </w:rPr>
        <w:t>D.Lgs.</w:t>
      </w:r>
      <w:proofErr w:type="spellEnd"/>
      <w:r w:rsidRPr="006557B3">
        <w:rPr>
          <w:rFonts w:ascii="Times New Roman" w:hAnsi="Times New Roman" w:cs="Times New Roman"/>
          <w:sz w:val="24"/>
          <w:szCs w:val="24"/>
        </w:rPr>
        <w:t xml:space="preserve"> 8/06/2001 n. 231;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B3">
        <w:rPr>
          <w:rFonts w:ascii="Times New Roman" w:hAnsi="Times New Roman" w:cs="Times New Roman"/>
          <w:sz w:val="24"/>
          <w:szCs w:val="24"/>
        </w:rPr>
        <w:t>- il cui titolare, se trattasi di impresa individuale – tutti i soci, se trattasi di società in nome collettivo 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indipendentemente dai poteri di rappresentanza – tutti i soci accomandatari, se trattasi di società 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accomandita semplice - tutti gli amministratori muniti di potere di rappresentanza per ogni altro tipo 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società, ente o associazione: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B3">
        <w:rPr>
          <w:rFonts w:ascii="Times New Roman" w:hAnsi="Times New Roman" w:cs="Times New Roman"/>
          <w:sz w:val="24"/>
          <w:szCs w:val="24"/>
        </w:rPr>
        <w:t>a) non siano sottoposti a misura di prevenzione a procedimenti per l'applicazione di misure 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prevenzione di cui alla normativa contro la criminalità mafiosa;</w:t>
      </w:r>
    </w:p>
    <w:p w:rsid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B3">
        <w:rPr>
          <w:rFonts w:ascii="Times New Roman" w:hAnsi="Times New Roman" w:cs="Times New Roman"/>
          <w:sz w:val="24"/>
          <w:szCs w:val="24"/>
        </w:rPr>
        <w:t>b) siano in possesso della capacità a contrattare con le Pubbliche Amministrazioni;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B3">
        <w:rPr>
          <w:rFonts w:ascii="Times New Roman" w:hAnsi="Times New Roman" w:cs="Times New Roman"/>
          <w:sz w:val="24"/>
          <w:szCs w:val="24"/>
        </w:rPr>
        <w:t>c) non incorrano in alcuno degli speciali divieti di comprare stabiliti all’articolo 1471 del Codice Civile.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57B3">
        <w:rPr>
          <w:rFonts w:ascii="Times New Roman" w:hAnsi="Times New Roman" w:cs="Times New Roman"/>
          <w:b/>
          <w:sz w:val="24"/>
          <w:szCs w:val="24"/>
        </w:rPr>
        <w:t xml:space="preserve">III) Termine di ricezione del plico contenente la documentazione e l’offerta: 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 plico contenente l’offerta dovrà pervenire </w:t>
      </w:r>
      <w:r w:rsidRPr="006557B3">
        <w:rPr>
          <w:rFonts w:ascii="Times New Roman" w:hAnsi="Times New Roman" w:cs="Times New Roman"/>
          <w:sz w:val="24"/>
          <w:szCs w:val="24"/>
        </w:rPr>
        <w:t>perentoriamente entro e non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oltre le ore 12</w:t>
      </w:r>
      <w:r w:rsidR="00B26BCB">
        <w:rPr>
          <w:rFonts w:ascii="Times New Roman" w:hAnsi="Times New Roman" w:cs="Times New Roman"/>
          <w:sz w:val="24"/>
          <w:szCs w:val="24"/>
        </w:rPr>
        <w:t>,</w:t>
      </w:r>
      <w:r w:rsidRPr="006557B3">
        <w:rPr>
          <w:rFonts w:ascii="Times New Roman" w:hAnsi="Times New Roman" w:cs="Times New Roman"/>
          <w:sz w:val="24"/>
          <w:szCs w:val="24"/>
        </w:rPr>
        <w:t xml:space="preserve">00 del giorno </w:t>
      </w:r>
      <w:r w:rsidR="00B26BCB">
        <w:rPr>
          <w:rFonts w:ascii="Times New Roman" w:hAnsi="Times New Roman" w:cs="Times New Roman"/>
          <w:sz w:val="24"/>
          <w:szCs w:val="24"/>
        </w:rPr>
        <w:t>25 Maggio 2016</w:t>
      </w:r>
      <w:r w:rsidRPr="006557B3">
        <w:rPr>
          <w:rFonts w:ascii="Times New Roman" w:hAnsi="Times New Roman" w:cs="Times New Roman"/>
          <w:sz w:val="24"/>
          <w:szCs w:val="24"/>
        </w:rPr>
        <w:t>.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L’i</w:t>
      </w:r>
      <w:r w:rsidRPr="006557B3">
        <w:rPr>
          <w:rFonts w:ascii="Times New Roman" w:hAnsi="Times New Roman" w:cs="Times New Roman"/>
          <w:sz w:val="24"/>
          <w:szCs w:val="24"/>
        </w:rPr>
        <w:t>ndirizzo al quale inviare il plico contenente la documentazione e l’offerta</w:t>
      </w:r>
      <w:r>
        <w:rPr>
          <w:rFonts w:ascii="Times New Roman" w:hAnsi="Times New Roman" w:cs="Times New Roman"/>
          <w:sz w:val="24"/>
          <w:szCs w:val="24"/>
        </w:rPr>
        <w:t xml:space="preserve"> è</w:t>
      </w:r>
      <w:r w:rsidRPr="006557B3">
        <w:rPr>
          <w:rFonts w:ascii="Times New Roman" w:hAnsi="Times New Roman" w:cs="Times New Roman"/>
          <w:sz w:val="24"/>
          <w:szCs w:val="24"/>
        </w:rPr>
        <w:t xml:space="preserve">: Comune di </w:t>
      </w:r>
      <w:r>
        <w:rPr>
          <w:rFonts w:ascii="Times New Roman" w:hAnsi="Times New Roman" w:cs="Times New Roman"/>
          <w:sz w:val="24"/>
          <w:szCs w:val="24"/>
        </w:rPr>
        <w:t>Castellaneta (TA), Ufficio Protocollo, Piazza Principe di Napoli</w:t>
      </w:r>
      <w:r w:rsidR="00B26BCB">
        <w:rPr>
          <w:rFonts w:ascii="Times New Roman" w:hAnsi="Times New Roman" w:cs="Times New Roman"/>
          <w:sz w:val="24"/>
          <w:szCs w:val="24"/>
        </w:rPr>
        <w:t xml:space="preserve"> n°1.</w:t>
      </w:r>
    </w:p>
    <w:p w:rsid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IV) </w:t>
      </w:r>
      <w:r w:rsidRPr="006557B3">
        <w:rPr>
          <w:rFonts w:ascii="Times New Roman" w:hAnsi="Times New Roman" w:cs="Times New Roman"/>
          <w:b/>
          <w:sz w:val="24"/>
          <w:szCs w:val="24"/>
        </w:rPr>
        <w:t>Modalità di recapito del plico contenente la documentazione e l’offerta</w:t>
      </w:r>
      <w:r w:rsidRPr="006557B3">
        <w:rPr>
          <w:rFonts w:ascii="Times New Roman" w:hAnsi="Times New Roman" w:cs="Times New Roman"/>
          <w:sz w:val="24"/>
          <w:szCs w:val="24"/>
        </w:rPr>
        <w:t>: il plico contenente 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 xml:space="preserve">documentazione e l’offerta dovrà pervenire all’Ufficio Protocollo del Comune di </w:t>
      </w:r>
      <w:r>
        <w:rPr>
          <w:rFonts w:ascii="Times New Roman" w:hAnsi="Times New Roman" w:cs="Times New Roman"/>
          <w:sz w:val="24"/>
          <w:szCs w:val="24"/>
        </w:rPr>
        <w:t xml:space="preserve">Castellaneta </w:t>
      </w:r>
      <w:r w:rsidRPr="006557B3">
        <w:rPr>
          <w:rFonts w:ascii="Times New Roman" w:hAnsi="Times New Roman" w:cs="Times New Roman"/>
          <w:sz w:val="24"/>
          <w:szCs w:val="24"/>
        </w:rPr>
        <w:t xml:space="preserve"> a mezzo del servizio postale o mediante agenzia di recapito autorizzata entro e non oltre il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termine perentorio stabilito per la ricezione dal presente bando di gara: farà fede il timbro di protocollazione,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recante la data e l’orario di ricezione del plico. E’ altresì facoltà del mittente il recapito a mano del plico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all’Ufficio Protocollo entro il suddetto termine perentorio e solo in orario di apertura al pubblico: in tal caso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l’addetto all’Ufficio Protocollo rilascerà ricevuta recante la data e l’orario della consegna. Non saranno ammessi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alla gara i plichi recapitati oltre il termine fissato per la presentazione delle offerte o quelli non chiusi e sigillati,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nonché quelli mancanti della dicitura esterna prescritta come di seguito indicato. Resta inteso che il recapito del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plico rimane ad esclusivo rischio del mittente ove, per qualsiasi motivo, non giunga a destinazione in tempo utile.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B3">
        <w:rPr>
          <w:rFonts w:ascii="Times New Roman" w:hAnsi="Times New Roman" w:cs="Times New Roman"/>
          <w:sz w:val="24"/>
          <w:szCs w:val="24"/>
        </w:rPr>
        <w:t>Trascorso il termine perentorio di recapito non sarà ammessa alla gara alcuna offerta.</w:t>
      </w:r>
    </w:p>
    <w:p w:rsid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V) </w:t>
      </w:r>
      <w:r w:rsidRPr="006557B3">
        <w:rPr>
          <w:rFonts w:ascii="Times New Roman" w:hAnsi="Times New Roman" w:cs="Times New Roman"/>
          <w:b/>
          <w:sz w:val="24"/>
          <w:szCs w:val="24"/>
        </w:rPr>
        <w:t>Modalità di preparazione del plico contenente la documentazione e l’offerta</w:t>
      </w:r>
      <w:r w:rsidRPr="006557B3">
        <w:rPr>
          <w:rFonts w:ascii="Times New Roman" w:hAnsi="Times New Roman" w:cs="Times New Roman"/>
          <w:sz w:val="24"/>
          <w:szCs w:val="24"/>
        </w:rPr>
        <w:t>: il plico deve recare all’esterno le</w:t>
      </w:r>
      <w:r>
        <w:rPr>
          <w:rFonts w:ascii="Times New Roman" w:hAnsi="Times New Roman" w:cs="Times New Roman"/>
          <w:sz w:val="24"/>
          <w:szCs w:val="24"/>
        </w:rPr>
        <w:t xml:space="preserve"> g</w:t>
      </w:r>
      <w:r w:rsidRPr="006557B3">
        <w:rPr>
          <w:rFonts w:ascii="Times New Roman" w:hAnsi="Times New Roman" w:cs="Times New Roman"/>
          <w:sz w:val="24"/>
          <w:szCs w:val="24"/>
        </w:rPr>
        <w:t xml:space="preserve">eneralità o la denominazione e l’indirizzo del mittente, nonché la seguente dicitura </w:t>
      </w:r>
      <w:r>
        <w:rPr>
          <w:rFonts w:ascii="Times New Roman" w:hAnsi="Times New Roman" w:cs="Times New Roman"/>
          <w:sz w:val="24"/>
          <w:szCs w:val="24"/>
        </w:rPr>
        <w:t>“ASTA PUBBLICA</w:t>
      </w:r>
      <w:r w:rsidRPr="006557B3">
        <w:rPr>
          <w:rFonts w:ascii="Times New Roman" w:hAnsi="Times New Roman" w:cs="Times New Roman"/>
          <w:sz w:val="24"/>
          <w:szCs w:val="24"/>
        </w:rPr>
        <w:t xml:space="preserve"> PER</w:t>
      </w:r>
      <w:r w:rsidR="00BC71F8">
        <w:rPr>
          <w:rFonts w:ascii="Times New Roman" w:hAnsi="Times New Roman" w:cs="Times New Roman"/>
          <w:sz w:val="24"/>
          <w:szCs w:val="24"/>
        </w:rPr>
        <w:t xml:space="preserve"> L’ALIENAZIONE DELL’</w:t>
      </w:r>
      <w:r>
        <w:rPr>
          <w:rFonts w:ascii="Times New Roman" w:hAnsi="Times New Roman" w:cs="Times New Roman"/>
          <w:sz w:val="24"/>
          <w:szCs w:val="24"/>
        </w:rPr>
        <w:t xml:space="preserve"> UNITA’ IMMOBILIAR</w:t>
      </w:r>
      <w:r w:rsidR="00BC71F8">
        <w:rPr>
          <w:rFonts w:ascii="Times New Roman" w:hAnsi="Times New Roman" w:cs="Times New Roman"/>
          <w:sz w:val="24"/>
          <w:szCs w:val="24"/>
        </w:rPr>
        <w:t xml:space="preserve">E HOTEL VILLA GIUSY </w:t>
      </w:r>
      <w:r>
        <w:rPr>
          <w:rFonts w:ascii="Times New Roman" w:hAnsi="Times New Roman" w:cs="Times New Roman"/>
          <w:sz w:val="24"/>
          <w:szCs w:val="24"/>
        </w:rPr>
        <w:t xml:space="preserve"> IN CASTELLANETA MARINA”.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B3">
        <w:rPr>
          <w:rFonts w:ascii="Times New Roman" w:hAnsi="Times New Roman" w:cs="Times New Roman"/>
          <w:sz w:val="24"/>
          <w:szCs w:val="24"/>
        </w:rPr>
        <w:t>Il plico deve essere idoneamente sigillato, o con la ceralacca o con una striscia di carta incollata o con altro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mezzo idoneo ad assicurare la segretezza del contenuto su tutti i lembi di chiusura compresi i lembi 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costruzione del plico medesimo. Tutti i lembi sono altresì timbrati e/o controfirmati dal mittente.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B3">
        <w:rPr>
          <w:rFonts w:ascii="Times New Roman" w:hAnsi="Times New Roman" w:cs="Times New Roman"/>
          <w:b/>
          <w:sz w:val="24"/>
          <w:szCs w:val="24"/>
        </w:rPr>
        <w:lastRenderedPageBreak/>
        <w:t>VI) Contenuto del plico</w:t>
      </w:r>
      <w:r w:rsidRPr="006557B3">
        <w:rPr>
          <w:rFonts w:ascii="Times New Roman" w:hAnsi="Times New Roman" w:cs="Times New Roman"/>
          <w:sz w:val="24"/>
          <w:szCs w:val="24"/>
        </w:rPr>
        <w:t>: nel plico contenente la documentazione e l’offerta devono essere inserite, separatamente 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distintamente, pena l’esclusione, quanto segue: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6557B3">
        <w:rPr>
          <w:rFonts w:ascii="Times New Roman" w:hAnsi="Times New Roman" w:cs="Times New Roman"/>
          <w:sz w:val="24"/>
          <w:szCs w:val="24"/>
        </w:rPr>
        <w:t>) una ulteriore busta, recante a sua volta l’intestazione e l’indirizzo del mittente, nonché la seguente dicitura: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B3">
        <w:rPr>
          <w:rFonts w:ascii="Times New Roman" w:hAnsi="Times New Roman" w:cs="Times New Roman"/>
          <w:sz w:val="24"/>
          <w:szCs w:val="24"/>
        </w:rPr>
        <w:t xml:space="preserve">“BUSTA CONTENENTE OFFERTA ECONOMICA DI ACQUISTO </w:t>
      </w:r>
      <w:r w:rsidR="00BC71F8">
        <w:rPr>
          <w:rFonts w:ascii="Times New Roman" w:hAnsi="Times New Roman" w:cs="Times New Roman"/>
          <w:sz w:val="24"/>
          <w:szCs w:val="24"/>
        </w:rPr>
        <w:t>DELL’</w:t>
      </w:r>
      <w:r>
        <w:rPr>
          <w:rFonts w:ascii="Times New Roman" w:hAnsi="Times New Roman" w:cs="Times New Roman"/>
          <w:sz w:val="24"/>
          <w:szCs w:val="24"/>
        </w:rPr>
        <w:t>UNITA’ IMMOBILIAR</w:t>
      </w:r>
      <w:r w:rsidR="00BC71F8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71F8">
        <w:rPr>
          <w:rFonts w:ascii="Times New Roman" w:hAnsi="Times New Roman" w:cs="Times New Roman"/>
          <w:sz w:val="24"/>
          <w:szCs w:val="24"/>
        </w:rPr>
        <w:t>HOTEL VILLA GIUSY</w:t>
      </w:r>
      <w:r>
        <w:rPr>
          <w:rFonts w:ascii="Times New Roman" w:hAnsi="Times New Roman" w:cs="Times New Roman"/>
          <w:sz w:val="24"/>
          <w:szCs w:val="24"/>
        </w:rPr>
        <w:t xml:space="preserve"> IN CASTELLANETA MARINA</w:t>
      </w:r>
      <w:r w:rsidRPr="006557B3">
        <w:rPr>
          <w:rFonts w:ascii="Times New Roman" w:hAnsi="Times New Roman" w:cs="Times New Roman"/>
          <w:sz w:val="24"/>
          <w:szCs w:val="24"/>
        </w:rPr>
        <w:t>”, idoneamente sigillata, timbrata e/o controfirmata come il plico che la contiene; la predetta busta racchiude</w:t>
      </w:r>
      <w:r w:rsidR="00D405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l’offerta economica redatta utilizzando il fac-simile modello 2) allegato al presente bando;</w:t>
      </w:r>
    </w:p>
    <w:p w:rsidR="006557B3" w:rsidRPr="006557B3" w:rsidRDefault="00D405AB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6557B3" w:rsidRPr="006557B3">
        <w:rPr>
          <w:rFonts w:ascii="Times New Roman" w:hAnsi="Times New Roman" w:cs="Times New Roman"/>
          <w:sz w:val="24"/>
          <w:szCs w:val="24"/>
        </w:rPr>
        <w:t>) la documentazione di ammissione alla gara costituita da:</w:t>
      </w:r>
    </w:p>
    <w:p w:rsidR="006557B3" w:rsidRPr="006557B3" w:rsidRDefault="00D405AB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557B3" w:rsidRPr="006557B3">
        <w:rPr>
          <w:rFonts w:ascii="Times New Roman" w:hAnsi="Times New Roman" w:cs="Times New Roman"/>
          <w:sz w:val="24"/>
          <w:szCs w:val="24"/>
        </w:rPr>
        <w:t>) l’istanza di partecipazione alla gara, in competente bollo, debitamente compilata e sottoscritta, con unita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fotocopia non autenticata di un documento di identità del dichiarante, resa utilizzando il consono facsimile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modello 1) allegato al presente bando di gara;</w:t>
      </w:r>
    </w:p>
    <w:p w:rsidR="006557B3" w:rsidRPr="006557B3" w:rsidRDefault="00D405AB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6557B3" w:rsidRPr="006557B3">
        <w:rPr>
          <w:rFonts w:ascii="Times New Roman" w:hAnsi="Times New Roman" w:cs="Times New Roman"/>
          <w:sz w:val="24"/>
          <w:szCs w:val="24"/>
        </w:rPr>
        <w:t>) il documento comprovante l’avvenuto deposito della cauzione rappresentato dalla fotocopia della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B3">
        <w:rPr>
          <w:rFonts w:ascii="Times New Roman" w:hAnsi="Times New Roman" w:cs="Times New Roman"/>
          <w:sz w:val="24"/>
          <w:szCs w:val="24"/>
        </w:rPr>
        <w:t>quietanza dell'avvenuto deposito della cauzione (in caso di versamento per contanti o assegno circolare</w:t>
      </w:r>
      <w:r w:rsidR="00D405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non trasferibile presso la Tesoreria comunale), ovvero, se del caso, dall'originale della fidejussione</w:t>
      </w:r>
      <w:r w:rsidR="00D405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bancaria o assicurativa (in caso di polizza);</w:t>
      </w:r>
    </w:p>
    <w:p w:rsidR="006557B3" w:rsidRPr="006557B3" w:rsidRDefault="00D405AB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557B3" w:rsidRPr="006557B3">
        <w:rPr>
          <w:rFonts w:ascii="Times New Roman" w:hAnsi="Times New Roman" w:cs="Times New Roman"/>
          <w:sz w:val="24"/>
          <w:szCs w:val="24"/>
        </w:rPr>
        <w:t>) una dichiarazione resa da Istituto bancario o altro documento idoneo a comprovare la solidità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economico-finanziaria dell’offerente (in caso di offerta per persona da nominare detta dichiarazione 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documento deve essere riferito al nominante);</w:t>
      </w:r>
    </w:p>
    <w:p w:rsidR="006557B3" w:rsidRPr="006557B3" w:rsidRDefault="00D405AB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557B3" w:rsidRPr="006557B3">
        <w:rPr>
          <w:rFonts w:ascii="Times New Roman" w:hAnsi="Times New Roman" w:cs="Times New Roman"/>
          <w:sz w:val="24"/>
          <w:szCs w:val="24"/>
        </w:rPr>
        <w:t>) (eventuale) in caso di istanza ed offerta presentata da procuratore, originale o copia autentica della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procura.</w:t>
      </w:r>
    </w:p>
    <w:p w:rsidR="006557B3" w:rsidRPr="006557B3" w:rsidRDefault="00D405AB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5AB">
        <w:rPr>
          <w:rFonts w:ascii="Times New Roman" w:hAnsi="Times New Roman" w:cs="Times New Roman"/>
          <w:b/>
          <w:sz w:val="24"/>
          <w:szCs w:val="24"/>
        </w:rPr>
        <w:t xml:space="preserve">VII) </w:t>
      </w:r>
      <w:r w:rsidR="006557B3" w:rsidRPr="00D405AB">
        <w:rPr>
          <w:rFonts w:ascii="Times New Roman" w:hAnsi="Times New Roman" w:cs="Times New Roman"/>
          <w:b/>
          <w:sz w:val="24"/>
          <w:szCs w:val="24"/>
        </w:rPr>
        <w:t>Modalità di redazione e presentazione dell’offerta di acquisto</w:t>
      </w:r>
      <w:r w:rsidR="006557B3" w:rsidRPr="006557B3">
        <w:rPr>
          <w:rFonts w:ascii="Times New Roman" w:hAnsi="Times New Roman" w:cs="Times New Roman"/>
          <w:sz w:val="24"/>
          <w:szCs w:val="24"/>
        </w:rPr>
        <w:t>: L'offerta dovrà contenere la precisa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indicazione di un unico prezzo proposto per l’acquisto dell’unità immobiliare per cui si concorre, scritto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chiaramente in cifre e in lettere, utilizzando il fac-simile modello 2) allegato al presente bando di gara. In caso 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discordanza tra il prezzo indicato in cifre e quello indicato in lettere sarà ritenuto valido ai fini della gara 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dell’aggiudicazione quello più conveniente per l'Amministrazione.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B3">
        <w:rPr>
          <w:rFonts w:ascii="Times New Roman" w:hAnsi="Times New Roman" w:cs="Times New Roman"/>
          <w:sz w:val="24"/>
          <w:szCs w:val="24"/>
        </w:rPr>
        <w:t>L’offerente dovrà attestare: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B3">
        <w:rPr>
          <w:rFonts w:ascii="Times New Roman" w:hAnsi="Times New Roman" w:cs="Times New Roman"/>
          <w:sz w:val="24"/>
          <w:szCs w:val="24"/>
        </w:rPr>
        <w:t>- di aver preso piena e consapevole visione del bando di gara per l’alienazione dell</w:t>
      </w:r>
      <w:r w:rsidR="00D405AB">
        <w:rPr>
          <w:rFonts w:ascii="Times New Roman" w:hAnsi="Times New Roman" w:cs="Times New Roman"/>
          <w:sz w:val="24"/>
          <w:szCs w:val="24"/>
        </w:rPr>
        <w:t xml:space="preserve">e unità immobiliari Lido Panda e Lido Valentino in Castellaneta Marina </w:t>
      </w:r>
      <w:r w:rsidRPr="006557B3">
        <w:rPr>
          <w:rFonts w:ascii="Times New Roman" w:hAnsi="Times New Roman" w:cs="Times New Roman"/>
          <w:sz w:val="24"/>
          <w:szCs w:val="24"/>
        </w:rPr>
        <w:t>e liberamente e consapevolmente di accettarne</w:t>
      </w:r>
      <w:r w:rsidR="00D405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integralmente tutti i patti e condizioni;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B3">
        <w:rPr>
          <w:rFonts w:ascii="Times New Roman" w:hAnsi="Times New Roman" w:cs="Times New Roman"/>
          <w:sz w:val="24"/>
          <w:szCs w:val="24"/>
        </w:rPr>
        <w:t>- di aver preso visione e di conoscere il contenuto della relazione tecnico – estimale de</w:t>
      </w:r>
      <w:r w:rsidR="00D405AB">
        <w:rPr>
          <w:rFonts w:ascii="Times New Roman" w:hAnsi="Times New Roman" w:cs="Times New Roman"/>
          <w:sz w:val="24"/>
          <w:szCs w:val="24"/>
        </w:rPr>
        <w:t>gli immobili</w:t>
      </w:r>
      <w:r w:rsidRPr="006557B3">
        <w:rPr>
          <w:rFonts w:ascii="Times New Roman" w:hAnsi="Times New Roman" w:cs="Times New Roman"/>
          <w:sz w:val="24"/>
          <w:szCs w:val="24"/>
        </w:rPr>
        <w:t>;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B3">
        <w:rPr>
          <w:rFonts w:ascii="Times New Roman" w:hAnsi="Times New Roman" w:cs="Times New Roman"/>
          <w:sz w:val="24"/>
          <w:szCs w:val="24"/>
        </w:rPr>
        <w:t>- di aver preso visione dello stato dei luoghi in cui si trova</w:t>
      </w:r>
      <w:r w:rsidR="00D405AB">
        <w:rPr>
          <w:rFonts w:ascii="Times New Roman" w:hAnsi="Times New Roman" w:cs="Times New Roman"/>
          <w:sz w:val="24"/>
          <w:szCs w:val="24"/>
        </w:rPr>
        <w:t xml:space="preserve">no gli </w:t>
      </w:r>
      <w:r w:rsidRPr="006557B3">
        <w:rPr>
          <w:rFonts w:ascii="Times New Roman" w:hAnsi="Times New Roman" w:cs="Times New Roman"/>
          <w:sz w:val="24"/>
          <w:szCs w:val="24"/>
        </w:rPr>
        <w:t>immobil</w:t>
      </w:r>
      <w:r w:rsidR="00D405AB">
        <w:rPr>
          <w:rFonts w:ascii="Times New Roman" w:hAnsi="Times New Roman" w:cs="Times New Roman"/>
          <w:sz w:val="24"/>
          <w:szCs w:val="24"/>
        </w:rPr>
        <w:t>i</w:t>
      </w:r>
      <w:r w:rsidRPr="006557B3">
        <w:rPr>
          <w:rFonts w:ascii="Times New Roman" w:hAnsi="Times New Roman" w:cs="Times New Roman"/>
          <w:sz w:val="24"/>
          <w:szCs w:val="24"/>
        </w:rPr>
        <w:t>;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B3">
        <w:rPr>
          <w:rFonts w:ascii="Times New Roman" w:hAnsi="Times New Roman" w:cs="Times New Roman"/>
          <w:sz w:val="24"/>
          <w:szCs w:val="24"/>
        </w:rPr>
        <w:t>- di proporre l’acquisto dell’immobile in oggetto nello stato di fatto e di diritto in cui si trova quali indicate</w:t>
      </w:r>
      <w:r w:rsidR="00D405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nella relazione tecnico – estimale dell’immobile;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B3">
        <w:rPr>
          <w:rFonts w:ascii="Times New Roman" w:hAnsi="Times New Roman" w:cs="Times New Roman"/>
          <w:sz w:val="24"/>
          <w:szCs w:val="24"/>
        </w:rPr>
        <w:t>- di aver valutato tutte le condizioni che possono influire sull'offerta, ritenendola equa;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B3">
        <w:rPr>
          <w:rFonts w:ascii="Times New Roman" w:hAnsi="Times New Roman" w:cs="Times New Roman"/>
          <w:sz w:val="24"/>
          <w:szCs w:val="24"/>
        </w:rPr>
        <w:t>- di essere al corrente che la seguente offerta ha valore giuridico di proposta irrevocabile per il periodo</w:t>
      </w:r>
      <w:r w:rsidR="00D405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stabilito dal bando di gara.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B3">
        <w:rPr>
          <w:rFonts w:ascii="Times New Roman" w:hAnsi="Times New Roman" w:cs="Times New Roman"/>
          <w:sz w:val="24"/>
          <w:szCs w:val="24"/>
        </w:rPr>
        <w:lastRenderedPageBreak/>
        <w:t>L'offerta, come sopra formulata, dovrà essere sottoscritta con firma leggibile e per esteso. Se l’offerta è</w:t>
      </w:r>
      <w:r w:rsidR="00D405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presentata e sottoscritta da procuratore, la procura dovrà essere conferita con atto pubblico o scrittura</w:t>
      </w:r>
      <w:r w:rsidR="00D405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autenticata e dovrà essere prodotta in originale o in copia autenticata tra la documentazione di gara.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B3">
        <w:rPr>
          <w:rFonts w:ascii="Times New Roman" w:hAnsi="Times New Roman" w:cs="Times New Roman"/>
          <w:sz w:val="24"/>
          <w:szCs w:val="24"/>
        </w:rPr>
        <w:t>A pena di esclusione, l’offerta dovrà essere inserita da sola nell’apposita busta recante all’esterno la dicitura</w:t>
      </w:r>
    </w:p>
    <w:p w:rsidR="00D405AB" w:rsidRDefault="006557B3" w:rsidP="00D405A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B3">
        <w:rPr>
          <w:rFonts w:ascii="Times New Roman" w:hAnsi="Times New Roman" w:cs="Times New Roman"/>
          <w:sz w:val="24"/>
          <w:szCs w:val="24"/>
        </w:rPr>
        <w:t xml:space="preserve">“BUSTA CONTENENTE OFFERTA ECONOMICA DI ACQUISTO </w:t>
      </w:r>
      <w:r w:rsidR="00D405AB">
        <w:rPr>
          <w:rFonts w:ascii="Times New Roman" w:hAnsi="Times New Roman" w:cs="Times New Roman"/>
          <w:sz w:val="24"/>
          <w:szCs w:val="24"/>
        </w:rPr>
        <w:t>DELL</w:t>
      </w:r>
      <w:r w:rsidR="00BC71F8">
        <w:rPr>
          <w:rFonts w:ascii="Times New Roman" w:hAnsi="Times New Roman" w:cs="Times New Roman"/>
          <w:sz w:val="24"/>
          <w:szCs w:val="24"/>
        </w:rPr>
        <w:t>’</w:t>
      </w:r>
      <w:r w:rsidR="00D405AB">
        <w:rPr>
          <w:rFonts w:ascii="Times New Roman" w:hAnsi="Times New Roman" w:cs="Times New Roman"/>
          <w:sz w:val="24"/>
          <w:szCs w:val="24"/>
        </w:rPr>
        <w:t>UNIT</w:t>
      </w:r>
      <w:r w:rsidR="00BC71F8">
        <w:rPr>
          <w:rFonts w:ascii="Times New Roman" w:hAnsi="Times New Roman" w:cs="Times New Roman"/>
          <w:sz w:val="24"/>
          <w:szCs w:val="24"/>
        </w:rPr>
        <w:t>A’ IMMOBILIARE</w:t>
      </w:r>
      <w:r w:rsidR="00D405AB">
        <w:rPr>
          <w:rFonts w:ascii="Times New Roman" w:hAnsi="Times New Roman" w:cs="Times New Roman"/>
          <w:sz w:val="24"/>
          <w:szCs w:val="24"/>
        </w:rPr>
        <w:t xml:space="preserve"> </w:t>
      </w:r>
      <w:r w:rsidR="00BC71F8">
        <w:rPr>
          <w:rFonts w:ascii="Times New Roman" w:hAnsi="Times New Roman" w:cs="Times New Roman"/>
          <w:sz w:val="24"/>
          <w:szCs w:val="24"/>
        </w:rPr>
        <w:t>HOTEL VILLA GIUSY IN</w:t>
      </w:r>
      <w:r w:rsidR="00D405AB">
        <w:rPr>
          <w:rFonts w:ascii="Times New Roman" w:hAnsi="Times New Roman" w:cs="Times New Roman"/>
          <w:sz w:val="24"/>
          <w:szCs w:val="24"/>
        </w:rPr>
        <w:t xml:space="preserve"> CASTELLANETA MARINA”.</w:t>
      </w:r>
    </w:p>
    <w:p w:rsidR="006557B3" w:rsidRPr="006557B3" w:rsidRDefault="00D405AB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5AB">
        <w:rPr>
          <w:rFonts w:ascii="Times New Roman" w:hAnsi="Times New Roman" w:cs="Times New Roman"/>
          <w:b/>
          <w:sz w:val="24"/>
          <w:szCs w:val="24"/>
        </w:rPr>
        <w:t xml:space="preserve">VIII) </w:t>
      </w:r>
      <w:r w:rsidR="006557B3" w:rsidRPr="00D405AB">
        <w:rPr>
          <w:rFonts w:ascii="Times New Roman" w:hAnsi="Times New Roman" w:cs="Times New Roman"/>
          <w:b/>
          <w:sz w:val="24"/>
          <w:szCs w:val="24"/>
        </w:rPr>
        <w:t>Natura e validità delle offerte</w:t>
      </w:r>
      <w:r w:rsidR="006557B3" w:rsidRPr="006557B3">
        <w:rPr>
          <w:rFonts w:ascii="Times New Roman" w:hAnsi="Times New Roman" w:cs="Times New Roman"/>
          <w:sz w:val="24"/>
          <w:szCs w:val="24"/>
        </w:rPr>
        <w:t>: le offerte hanno natura di proposta irrevocabile e sono immediatamente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vincolanti per il soggetto proponente per sei mesi seguenti la data della loro presentazione. L’Amministrazione è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vincolata dagli effetti della proposta solo a decorrere dal momento di esecutività della determinazione 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aggiudicazione definitiva. Comporta l'esclusione dall'asta la circostanza che l'offerta non sia validamente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sottoscritta, ovvero sia parziale o condizionata o espressa in modo generico ed indeterminato o con riferimento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ad altra offerta formulata da altri partecipanti o con riferimento ad offerta presentata dal medesimo concorrente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in altro pubblico incanto. Non è ammessa la presentazione di più offerte da parte del medesimo concorrente;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non è consentita la presentazione di offerte nel corso della procedura d'asta e dopo la data di scadenza del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relativo termine di presentazione, salvo il caso di rilancio nell'ipotesi di parità di offerta.</w:t>
      </w:r>
    </w:p>
    <w:p w:rsidR="006557B3" w:rsidRPr="006557B3" w:rsidRDefault="00D405AB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5AB">
        <w:rPr>
          <w:rFonts w:ascii="Times New Roman" w:hAnsi="Times New Roman" w:cs="Times New Roman"/>
          <w:b/>
          <w:sz w:val="24"/>
          <w:szCs w:val="24"/>
        </w:rPr>
        <w:t xml:space="preserve">IX) </w:t>
      </w:r>
      <w:r w:rsidR="006557B3" w:rsidRPr="00D405AB">
        <w:rPr>
          <w:rFonts w:ascii="Times New Roman" w:hAnsi="Times New Roman" w:cs="Times New Roman"/>
          <w:b/>
          <w:sz w:val="24"/>
          <w:szCs w:val="24"/>
        </w:rPr>
        <w:t>Modalità di redazione e presentazione della documentazione di ammissione alla gara</w:t>
      </w:r>
      <w:r w:rsidR="006557B3" w:rsidRPr="006557B3">
        <w:rPr>
          <w:rFonts w:ascii="Times New Roman" w:hAnsi="Times New Roman" w:cs="Times New Roman"/>
          <w:sz w:val="24"/>
          <w:szCs w:val="24"/>
        </w:rPr>
        <w:t>.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5AB">
        <w:rPr>
          <w:rFonts w:ascii="Times New Roman" w:hAnsi="Times New Roman" w:cs="Times New Roman"/>
          <w:b/>
          <w:sz w:val="24"/>
          <w:szCs w:val="24"/>
        </w:rPr>
        <w:t>a) Istanza di partecipazione</w:t>
      </w:r>
      <w:r w:rsidRPr="006557B3">
        <w:rPr>
          <w:rFonts w:ascii="Times New Roman" w:hAnsi="Times New Roman" w:cs="Times New Roman"/>
          <w:sz w:val="24"/>
          <w:szCs w:val="24"/>
        </w:rPr>
        <w:t>.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B3">
        <w:rPr>
          <w:rFonts w:ascii="Times New Roman" w:hAnsi="Times New Roman" w:cs="Times New Roman"/>
          <w:sz w:val="24"/>
          <w:szCs w:val="24"/>
        </w:rPr>
        <w:t>L’istanza di partecipazione, in lingua italiana, in competente bollo (€ 16,00.=), deve essere redatta utilizzando il</w:t>
      </w:r>
      <w:r w:rsidR="00D405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 xml:space="preserve">consono fac-simile modello 1) allegato al presente bando. L’istanza è indirizzata al Comune di </w:t>
      </w:r>
      <w:r w:rsidR="00D405AB">
        <w:rPr>
          <w:rFonts w:ascii="Times New Roman" w:hAnsi="Times New Roman" w:cs="Times New Roman"/>
          <w:sz w:val="24"/>
          <w:szCs w:val="24"/>
        </w:rPr>
        <w:t>Castellaneta</w:t>
      </w:r>
      <w:r w:rsidRPr="006557B3">
        <w:rPr>
          <w:rFonts w:ascii="Times New Roman" w:hAnsi="Times New Roman" w:cs="Times New Roman"/>
          <w:sz w:val="24"/>
          <w:szCs w:val="24"/>
        </w:rPr>
        <w:t>, è</w:t>
      </w:r>
      <w:r w:rsidR="00D405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sottoscritta dal medesimo soggetto che sottoscrive l’offerta, è presentata unitamente a copia fotostatica non</w:t>
      </w:r>
      <w:r w:rsidR="00D405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autenticata di un documento d'identità del sottoscrittore ai sensi dell'articolo 38, comma 3, del D.P.R</w:t>
      </w:r>
      <w:r w:rsidR="00D405AB">
        <w:rPr>
          <w:rFonts w:ascii="Times New Roman" w:hAnsi="Times New Roman" w:cs="Times New Roman"/>
          <w:sz w:val="24"/>
          <w:szCs w:val="24"/>
        </w:rPr>
        <w:t xml:space="preserve">. </w:t>
      </w:r>
      <w:r w:rsidRPr="006557B3">
        <w:rPr>
          <w:rFonts w:ascii="Times New Roman" w:hAnsi="Times New Roman" w:cs="Times New Roman"/>
          <w:sz w:val="24"/>
          <w:szCs w:val="24"/>
        </w:rPr>
        <w:t>28.12.2000, n. 445.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B3">
        <w:rPr>
          <w:rFonts w:ascii="Times New Roman" w:hAnsi="Times New Roman" w:cs="Times New Roman"/>
          <w:sz w:val="24"/>
          <w:szCs w:val="24"/>
        </w:rPr>
        <w:t>Sono allegati al presente bando quattro modelli di istanza da utilizzarsi in relazione al soggetto</w:t>
      </w:r>
      <w:r w:rsidR="00D405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offerente: il fac-simile Modello 1A) - Istanza di partecipazione all’asta pubblica per le persone fisiche per conto</w:t>
      </w:r>
      <w:r w:rsidR="00D405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proprio; il fac-simile Modello 1B) - Istanza di partecipazione all’asta pubblica per le imprese e le società; il facsimile</w:t>
      </w:r>
      <w:r w:rsidR="00D405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Modello 1C) - Istanza di partecipazione all’asta pubblica per procuratore; il fac-simile Modello 1D) -</w:t>
      </w:r>
      <w:r w:rsidR="00D405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Istanza di partecipazione all’asta pubblica per persona da nominarsi.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B3">
        <w:rPr>
          <w:rFonts w:ascii="Times New Roman" w:hAnsi="Times New Roman" w:cs="Times New Roman"/>
          <w:sz w:val="24"/>
          <w:szCs w:val="24"/>
        </w:rPr>
        <w:t>Detta istanza, oltre i dati anagrafici dell'offerente, codice fiscale, stato civile e regime patrimoniale per le sole</w:t>
      </w:r>
      <w:r w:rsidR="00D405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persone fisiche, e la sede legale, partita IVA e codice fiscale per le imprese, le società, gli enti e le associazioni,</w:t>
      </w:r>
      <w:r w:rsidR="00D405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dovrà contenere le seguenti dichiarazioni, successivamente verificabili: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B3">
        <w:rPr>
          <w:rFonts w:ascii="Times New Roman" w:hAnsi="Times New Roman" w:cs="Times New Roman"/>
          <w:sz w:val="24"/>
          <w:szCs w:val="24"/>
        </w:rPr>
        <w:t>per le persone fisiche: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B3">
        <w:rPr>
          <w:rFonts w:ascii="Times New Roman" w:hAnsi="Times New Roman" w:cs="Times New Roman"/>
          <w:sz w:val="24"/>
          <w:szCs w:val="24"/>
        </w:rPr>
        <w:t>- che nei suoi confronti non è pendente un procedimento per l’applicazione di una delle misure di</w:t>
      </w:r>
      <w:r w:rsidR="00D405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prevenzione di cui all’articolo 6 della legge 6/9/2011 n. 159 (sorveglianza speciale di pubblica sicurezza</w:t>
      </w:r>
      <w:r w:rsidR="00D405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con eventuale obbligo o divieto di soggiorno);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B3">
        <w:rPr>
          <w:rFonts w:ascii="Times New Roman" w:hAnsi="Times New Roman" w:cs="Times New Roman"/>
          <w:sz w:val="24"/>
          <w:szCs w:val="24"/>
        </w:rPr>
        <w:t>- che nei suoi confronti non è stato adottato un provvedimento definitivo di applicazione della misura di</w:t>
      </w:r>
      <w:r w:rsidR="00D405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prevenzione di cui all’articolo 6 della legge 6/9/2011 n. 159 (sorveglianza speciale di pubblica sicurezza</w:t>
      </w:r>
      <w:r w:rsidR="00D405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con eventuale obbligo o divieto di soggiorno);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B3">
        <w:rPr>
          <w:rFonts w:ascii="Times New Roman" w:hAnsi="Times New Roman" w:cs="Times New Roman"/>
          <w:sz w:val="24"/>
          <w:szCs w:val="24"/>
        </w:rPr>
        <w:lastRenderedPageBreak/>
        <w:t>- che nei suoi confronti non sono stati estesi gli effetti (decadenze e divieti previsti all’articolo 67, della</w:t>
      </w:r>
      <w:r w:rsidR="00D405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legge 6/9/2011 n. 159), delle misure di prevenzione di cui all’articolo 6 della legge 6/9/2011 n. 159</w:t>
      </w:r>
      <w:r w:rsidR="00D405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(sorveglianza speciale di pubblica sicurezza con eventuale obbligo o divieto di soggiorno) irrogate ad un</w:t>
      </w:r>
      <w:r w:rsidR="00D405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proprio convivente;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B3">
        <w:rPr>
          <w:rFonts w:ascii="Times New Roman" w:hAnsi="Times New Roman" w:cs="Times New Roman"/>
          <w:sz w:val="24"/>
          <w:szCs w:val="24"/>
        </w:rPr>
        <w:t xml:space="preserve">- che a suo carico non sono operanti sanzioni </w:t>
      </w:r>
      <w:proofErr w:type="spellStart"/>
      <w:r w:rsidRPr="006557B3">
        <w:rPr>
          <w:rFonts w:ascii="Times New Roman" w:hAnsi="Times New Roman" w:cs="Times New Roman"/>
          <w:sz w:val="24"/>
          <w:szCs w:val="24"/>
        </w:rPr>
        <w:t>interdittive</w:t>
      </w:r>
      <w:proofErr w:type="spellEnd"/>
      <w:r w:rsidRPr="006557B3">
        <w:rPr>
          <w:rFonts w:ascii="Times New Roman" w:hAnsi="Times New Roman" w:cs="Times New Roman"/>
          <w:sz w:val="24"/>
          <w:szCs w:val="24"/>
        </w:rPr>
        <w:t xml:space="preserve"> che importano l’incapacità a contrattare con la</w:t>
      </w:r>
      <w:r w:rsidR="00D405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pubblica amministrazione, ai sensi degli articoli 32-ter e 32-quater del Codice penale;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B3">
        <w:rPr>
          <w:rFonts w:ascii="Times New Roman" w:hAnsi="Times New Roman" w:cs="Times New Roman"/>
          <w:sz w:val="24"/>
          <w:szCs w:val="24"/>
        </w:rPr>
        <w:t>- di non essere interdetto, inabilitato o fallito e di non avere in corso procedure per la dichiarazione di</w:t>
      </w:r>
      <w:r w:rsidR="00D405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alcuno di tali stati.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B3">
        <w:rPr>
          <w:rFonts w:ascii="Times New Roman" w:hAnsi="Times New Roman" w:cs="Times New Roman"/>
          <w:sz w:val="24"/>
          <w:szCs w:val="24"/>
        </w:rPr>
        <w:t>- di non incorrere in alcuno degli speciali divieti di comprare stabiliti all’articolo 1471 del Codice Civile.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B3">
        <w:rPr>
          <w:rFonts w:ascii="Times New Roman" w:hAnsi="Times New Roman" w:cs="Times New Roman"/>
          <w:sz w:val="24"/>
          <w:szCs w:val="24"/>
        </w:rPr>
        <w:t>per le imprese e le società: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B3">
        <w:rPr>
          <w:rFonts w:ascii="Times New Roman" w:hAnsi="Times New Roman" w:cs="Times New Roman"/>
          <w:sz w:val="24"/>
          <w:szCs w:val="24"/>
        </w:rPr>
        <w:t>- l’iscrizione nel registro delle imprese della C.C.I.A.A. della Provincia in cui hanno la sede o registro</w:t>
      </w:r>
      <w:r w:rsidR="00D405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equivalente dello Stato aderente all’Unione Europea alla data di sottoscrizione dell’offerta indicandone</w:t>
      </w:r>
      <w:r w:rsidR="00D405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l’attività, il numero e la data di iscrizione, la forma giuridica, la durata/data termine, i nominativi e le</w:t>
      </w:r>
      <w:r w:rsidR="00D405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qualifiche degli amministratori muniti di rappresentanza per ogni tipo di società e/o consorzio</w:t>
      </w:r>
      <w:r w:rsidR="00D405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qualunque sia la forma giuridica del concorrente [Si precisa che è facoltà del concorrente produrre in alternativa a</w:t>
      </w:r>
      <w:r w:rsidR="00D405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codesta dichiarazione il certificato di iscrizione alla C.C.I.A.A. in originale o in copia conforme di data non superiore a</w:t>
      </w:r>
      <w:r w:rsidR="00D405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sei mesi dal giorno della gara];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B3">
        <w:rPr>
          <w:rFonts w:ascii="Times New Roman" w:hAnsi="Times New Roman" w:cs="Times New Roman"/>
          <w:sz w:val="24"/>
          <w:szCs w:val="24"/>
        </w:rPr>
        <w:t>- che non si trovino in stato di fallimento, di liquidazione, di amministrazione controllata, di concordato</w:t>
      </w:r>
      <w:r w:rsidR="00D405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preventivo o in qualsiasi altra situazione equivalente secondo la legislazione dello Stato in cui sono</w:t>
      </w:r>
      <w:r w:rsidR="00D405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stabilite, e che a carico delle medesime non siano in corso procedimenti per la dichiarazione di una delle</w:t>
      </w:r>
      <w:r w:rsidR="00D405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predette situazioni o di ogni altra procedura equivalente secondo la legislazione dello Stato in cui sono</w:t>
      </w:r>
      <w:r w:rsidR="00D405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stabilite, e che procedure del genere non si sono verificate nel quinquennio anteriore alla data del bando</w:t>
      </w:r>
      <w:r w:rsidR="00D405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di gara, né si trovano in stato di cessazione e/o sospensione dell’attività [In luogo della presente dichiarazione</w:t>
      </w:r>
      <w:r w:rsidR="00D405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può essere prodotta certificazione della C.C.I.A.A. o certificazione del Tribunale – Sezione fallimentare – del luogo ove la</w:t>
      </w:r>
      <w:r w:rsidR="00D405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stessa ha sede o documento equivalente, se l’impresa non è di nazionalità italiana, in originale o in copia debitamente</w:t>
      </w:r>
      <w:r w:rsidR="00D405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autenticata di data non anteriore a sei mesi rispetto a quella fissata per la gara];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B3">
        <w:rPr>
          <w:rFonts w:ascii="Times New Roman" w:hAnsi="Times New Roman" w:cs="Times New Roman"/>
          <w:sz w:val="24"/>
          <w:szCs w:val="24"/>
        </w:rPr>
        <w:t>per le imprese, le società, gli enti e le associazioni: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B3">
        <w:rPr>
          <w:rFonts w:ascii="Times New Roman" w:hAnsi="Times New Roman" w:cs="Times New Roman"/>
          <w:sz w:val="24"/>
          <w:szCs w:val="24"/>
        </w:rPr>
        <w:t>- che negli ultimi cinque anni, non sono stati estesi gli effetti di una delle misure di prevenzione di cui</w:t>
      </w:r>
      <w:r w:rsidR="00D405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all’articolo 6 della legge 6/9/2011 n. 159 (sorveglianza speciale di pubblica sicurezza con eventuale</w:t>
      </w:r>
      <w:r w:rsidR="00D405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obbligo o divieto di soggiorno), irrogate ad un amministratore o a persona che ne determini in qualsiasi</w:t>
      </w:r>
      <w:r w:rsidR="00D405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modo scelte ed indirizzi;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B3">
        <w:rPr>
          <w:rFonts w:ascii="Times New Roman" w:hAnsi="Times New Roman" w:cs="Times New Roman"/>
          <w:sz w:val="24"/>
          <w:szCs w:val="24"/>
        </w:rPr>
        <w:t xml:space="preserve">- che non sono operative misure cautelari </w:t>
      </w:r>
      <w:proofErr w:type="spellStart"/>
      <w:r w:rsidRPr="006557B3">
        <w:rPr>
          <w:rFonts w:ascii="Times New Roman" w:hAnsi="Times New Roman" w:cs="Times New Roman"/>
          <w:sz w:val="24"/>
          <w:szCs w:val="24"/>
        </w:rPr>
        <w:t>interdittive</w:t>
      </w:r>
      <w:proofErr w:type="spellEnd"/>
      <w:r w:rsidRPr="006557B3">
        <w:rPr>
          <w:rFonts w:ascii="Times New Roman" w:hAnsi="Times New Roman" w:cs="Times New Roman"/>
          <w:sz w:val="24"/>
          <w:szCs w:val="24"/>
        </w:rPr>
        <w:t xml:space="preserve"> ovvero di divieto temporaneo di stipulare contratti</w:t>
      </w:r>
      <w:r w:rsidR="00D405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 xml:space="preserve">con la pubblica amministrazione ai sensi del </w:t>
      </w:r>
      <w:proofErr w:type="spellStart"/>
      <w:r w:rsidRPr="006557B3">
        <w:rPr>
          <w:rFonts w:ascii="Times New Roman" w:hAnsi="Times New Roman" w:cs="Times New Roman"/>
          <w:sz w:val="24"/>
          <w:szCs w:val="24"/>
        </w:rPr>
        <w:t>D.Lgs.</w:t>
      </w:r>
      <w:proofErr w:type="spellEnd"/>
      <w:r w:rsidRPr="006557B3">
        <w:rPr>
          <w:rFonts w:ascii="Times New Roman" w:hAnsi="Times New Roman" w:cs="Times New Roman"/>
          <w:sz w:val="24"/>
          <w:szCs w:val="24"/>
        </w:rPr>
        <w:t xml:space="preserve"> 8/06/2001 n. 231;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B3">
        <w:rPr>
          <w:rFonts w:ascii="Times New Roman" w:hAnsi="Times New Roman" w:cs="Times New Roman"/>
          <w:sz w:val="24"/>
          <w:szCs w:val="24"/>
        </w:rPr>
        <w:t>- che nei suoi confronti del procuratore (se la dichiarazione è resa da procuratore), e nei confronti del</w:t>
      </w:r>
      <w:r w:rsidR="00D405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titolare, se trattasi di impresa individuale – di tutti i soci, se trattasi di società in nome collettivo e</w:t>
      </w:r>
      <w:r w:rsidR="00D405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indipendentemente dai poteri di rappresentanza – di tutti i soci accomandatari, se trattasi di società in</w:t>
      </w:r>
      <w:r w:rsidR="00D405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accomandita semplice - di tutti gli amministratori muniti di potere di rappresentanza per ogni altro tipo</w:t>
      </w:r>
      <w:r w:rsidR="00D405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di società, ente o associazione: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B3">
        <w:rPr>
          <w:rFonts w:ascii="Times New Roman" w:hAnsi="Times New Roman" w:cs="Times New Roman"/>
          <w:sz w:val="24"/>
          <w:szCs w:val="24"/>
        </w:rPr>
        <w:t>a) che non è pendente un procedimento per l’applicazione di una delle misure di prevenzione di cui</w:t>
      </w:r>
      <w:r w:rsidR="00D405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all’articolo 6 della legge 6/9/2011 n. 159 (sorveglianza speciale di pubblica sicurezza con eventuale</w:t>
      </w:r>
      <w:r w:rsidR="00D405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obbligo o divieto di soggiorno);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B3">
        <w:rPr>
          <w:rFonts w:ascii="Times New Roman" w:hAnsi="Times New Roman" w:cs="Times New Roman"/>
          <w:sz w:val="24"/>
          <w:szCs w:val="24"/>
        </w:rPr>
        <w:lastRenderedPageBreak/>
        <w:t>b) che non è stato adottato un provvedimento definitivo di applicazione della misura di prevenzione di</w:t>
      </w:r>
      <w:r w:rsidR="00D405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cui all’articolo 6 della legge 6/9/2011 n. 159 (sorveglianza speciale di pubblica sicurezza con</w:t>
      </w:r>
      <w:r w:rsidR="00D405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eventuale obbligo o divieto di soggiorno);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B3">
        <w:rPr>
          <w:rFonts w:ascii="Times New Roman" w:hAnsi="Times New Roman" w:cs="Times New Roman"/>
          <w:sz w:val="24"/>
          <w:szCs w:val="24"/>
        </w:rPr>
        <w:t>c) che non sono stati estesi gli effetti (decadenze e divieti previsti all’articolo 67, della legge 6/9/2011</w:t>
      </w:r>
      <w:r w:rsidR="00D405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n. 159), delle misure di prevenzione di cui all’articolo 6 della legge 6/9/2011 n. 159 (sorveglianza</w:t>
      </w:r>
      <w:r w:rsidR="00D405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speciale di pubblica sicurezza con eventuale obbligo o divieto di soggiorno) irrogate ad un proprio</w:t>
      </w:r>
      <w:r w:rsidR="00D405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convivente;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B3">
        <w:rPr>
          <w:rFonts w:ascii="Times New Roman" w:hAnsi="Times New Roman" w:cs="Times New Roman"/>
          <w:sz w:val="24"/>
          <w:szCs w:val="24"/>
        </w:rPr>
        <w:t xml:space="preserve">d) che a suo carico non sono operanti sanzioni </w:t>
      </w:r>
      <w:proofErr w:type="spellStart"/>
      <w:r w:rsidRPr="006557B3">
        <w:rPr>
          <w:rFonts w:ascii="Times New Roman" w:hAnsi="Times New Roman" w:cs="Times New Roman"/>
          <w:sz w:val="24"/>
          <w:szCs w:val="24"/>
        </w:rPr>
        <w:t>interdittive</w:t>
      </w:r>
      <w:proofErr w:type="spellEnd"/>
      <w:r w:rsidRPr="006557B3">
        <w:rPr>
          <w:rFonts w:ascii="Times New Roman" w:hAnsi="Times New Roman" w:cs="Times New Roman"/>
          <w:sz w:val="24"/>
          <w:szCs w:val="24"/>
        </w:rPr>
        <w:t xml:space="preserve"> che importano l’incapacità a contrattare con</w:t>
      </w:r>
      <w:r w:rsidR="00D405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la pubblica amministrazione, ai sensi degli articoli 32-ter e 32-quater del Codice penale;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B3">
        <w:rPr>
          <w:rFonts w:ascii="Times New Roman" w:hAnsi="Times New Roman" w:cs="Times New Roman"/>
          <w:sz w:val="24"/>
          <w:szCs w:val="24"/>
        </w:rPr>
        <w:t>e) non ricorrono gli speciali divieti di comprare stabiliti all’articolo 1471 del Codice Civile.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B3">
        <w:rPr>
          <w:rFonts w:ascii="Times New Roman" w:hAnsi="Times New Roman" w:cs="Times New Roman"/>
          <w:sz w:val="24"/>
          <w:szCs w:val="24"/>
        </w:rPr>
        <w:t>Le offerte possono essere inoltre presentate</w:t>
      </w:r>
    </w:p>
    <w:p w:rsidR="006557B3" w:rsidRPr="00D405AB" w:rsidRDefault="00D405AB" w:rsidP="00D405A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557B3" w:rsidRPr="00D405AB">
        <w:rPr>
          <w:rFonts w:ascii="Times New Roman" w:hAnsi="Times New Roman" w:cs="Times New Roman"/>
          <w:sz w:val="24"/>
          <w:szCs w:val="24"/>
        </w:rPr>
        <w:t>per procura speciale: sono ammesse offerte per procura speciale, che dovrà essere redatta per atto</w:t>
      </w:r>
      <w:r w:rsidRPr="00D405AB"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D405AB">
        <w:rPr>
          <w:rFonts w:ascii="Times New Roman" w:hAnsi="Times New Roman" w:cs="Times New Roman"/>
          <w:sz w:val="24"/>
          <w:szCs w:val="24"/>
        </w:rPr>
        <w:t>pubblico o scrittura privata autenticata ed allegata in originale o in copia autenticata all’istanza di</w:t>
      </w:r>
      <w:r w:rsidRPr="00D405AB"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D405AB">
        <w:rPr>
          <w:rFonts w:ascii="Times New Roman" w:hAnsi="Times New Roman" w:cs="Times New Roman"/>
          <w:sz w:val="24"/>
          <w:szCs w:val="24"/>
        </w:rPr>
        <w:t>partecipazione utilizzando lo specifico fac-simile modello 1C) allegato al presente bando. In tal caso le</w:t>
      </w:r>
      <w:r w:rsidRPr="00D405AB"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D405AB">
        <w:rPr>
          <w:rFonts w:ascii="Times New Roman" w:hAnsi="Times New Roman" w:cs="Times New Roman"/>
          <w:sz w:val="24"/>
          <w:szCs w:val="24"/>
        </w:rPr>
        <w:t>dichiarazioni da rendersi nell'istanza dovranno essere effettuate in capo sia al mandatario sia al mandante.</w:t>
      </w:r>
    </w:p>
    <w:p w:rsidR="00D405AB" w:rsidRDefault="00D405AB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c</w:t>
      </w:r>
      <w:r w:rsidR="006557B3" w:rsidRPr="006557B3">
        <w:rPr>
          <w:rFonts w:ascii="Times New Roman" w:hAnsi="Times New Roman" w:cs="Times New Roman"/>
          <w:sz w:val="24"/>
          <w:szCs w:val="24"/>
        </w:rPr>
        <w:t>umulativamente: sono ammesse offerte cumulative da parte di due o più soggetti i quali dovranno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conferire procura speciale per atto pubblico o scrittura privata autenticata ad uno di essi utilizzando lo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specifico fac-simile modello 1C) allegato al presente bando, ovvero completare e sottoscrivere tutti sia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l'offerta economica sia l'istanza di partecipazione utilizzando lo specifico fac-simile modello 1A) allegato 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presente bando. In caso di offerta cumulativa i partecipanti saranno considerati obbligati solidali nei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confronti del Comune. L'alienazione avverrà in comunione indivisa a favore degli aggiudicatari,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eventualmente anche in quote differenti.</w:t>
      </w:r>
    </w:p>
    <w:p w:rsidR="006557B3" w:rsidRPr="006557B3" w:rsidRDefault="00D405AB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557B3" w:rsidRPr="006557B3">
        <w:rPr>
          <w:rFonts w:ascii="Times New Roman" w:hAnsi="Times New Roman" w:cs="Times New Roman"/>
          <w:sz w:val="24"/>
          <w:szCs w:val="24"/>
        </w:rPr>
        <w:t xml:space="preserve"> per persona da nominare: sono ammesse offerte per persona da nominare secondo le modalità di cui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all'articolo 81 R.D. 827/1924. In tal caso, nell'istanza di partecipazione redatta utilizzando lo specifico facsimile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modello 1D) allegato al presente bando, deve essere indicato esplicitamente che l'offerente partecipa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per persona da nominare e dovranno comunque essere contenute le dichiarazioni in proprio nome.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L'offerente per persona da nominare, entro i tre giorni successivi alla comunicazione formale dell'avvenuta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aggiudicazione, dovrà dichiarare la persona per la quale ha agito ed attestare che è garante e obbligato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solidale della medesima; tale dichiarazione deve essere resa mediante atto pubblico o scrittura privata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autenticata e con modalità conformi a quanto disposto dagli artt. 1401 e seguenti del Codice civile. Qualora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l'offerente per persona da nominare non renda la dichiarazione nei termini e/o nei modi prescritti, ovvero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nomini persona incapace di obbligarsi o di contrarre o non legittimamente autorizzata, ovvero società non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iscritte nel Registro delle Imprese al momento della nomina, ovvero ancora la persona nominata non accetti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557B3" w:rsidRPr="006557B3">
        <w:rPr>
          <w:rFonts w:ascii="Times New Roman" w:hAnsi="Times New Roman" w:cs="Times New Roman"/>
          <w:sz w:val="24"/>
          <w:szCs w:val="24"/>
        </w:rPr>
        <w:t>l'aggiudicazione, l'offerente sarà considerato a tutti gli effetti come unico aggiudicatario. Rimangono ad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esclusivo carico dell'offerente eventuali oneri fiscali relativi alla dichiarazione di nomina del contraente finale.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B3">
        <w:rPr>
          <w:rFonts w:ascii="Times New Roman" w:hAnsi="Times New Roman" w:cs="Times New Roman"/>
          <w:sz w:val="24"/>
          <w:szCs w:val="24"/>
        </w:rPr>
        <w:t>In difetto di offerta per persona da nominare, non saranno consentite intestazioni a terzi del bene, eccezion</w:t>
      </w:r>
      <w:r w:rsidR="00D405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 xml:space="preserve">fatta per la </w:t>
      </w:r>
      <w:proofErr w:type="spellStart"/>
      <w:r w:rsidRPr="006557B3">
        <w:rPr>
          <w:rFonts w:ascii="Times New Roman" w:hAnsi="Times New Roman" w:cs="Times New Roman"/>
          <w:sz w:val="24"/>
          <w:szCs w:val="24"/>
        </w:rPr>
        <w:t>cointestazione</w:t>
      </w:r>
      <w:proofErr w:type="spellEnd"/>
      <w:r w:rsidRPr="006557B3">
        <w:rPr>
          <w:rFonts w:ascii="Times New Roman" w:hAnsi="Times New Roman" w:cs="Times New Roman"/>
          <w:sz w:val="24"/>
          <w:szCs w:val="24"/>
        </w:rPr>
        <w:t xml:space="preserve"> al coniuge dell'aggiudicatario in regime patrimoniale di comunione legale dei beni.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B3">
        <w:rPr>
          <w:rFonts w:ascii="Times New Roman" w:hAnsi="Times New Roman" w:cs="Times New Roman"/>
          <w:sz w:val="24"/>
          <w:szCs w:val="24"/>
        </w:rPr>
        <w:t xml:space="preserve">Il Comune di </w:t>
      </w:r>
      <w:r w:rsidR="00D405AB">
        <w:rPr>
          <w:rFonts w:ascii="Times New Roman" w:hAnsi="Times New Roman" w:cs="Times New Roman"/>
          <w:sz w:val="24"/>
          <w:szCs w:val="24"/>
        </w:rPr>
        <w:t>Castellaneta</w:t>
      </w:r>
      <w:r w:rsidRPr="006557B3">
        <w:rPr>
          <w:rFonts w:ascii="Times New Roman" w:hAnsi="Times New Roman" w:cs="Times New Roman"/>
          <w:sz w:val="24"/>
          <w:szCs w:val="24"/>
        </w:rPr>
        <w:t xml:space="preserve"> si riserva di effettuare controlli e verifiche sulla veridicità delle autocertificazioni</w:t>
      </w:r>
      <w:r w:rsidR="00D405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prodotte dall'aggiudicatario anche successivamente all'aggiudicazione provvisoria e prima della stipulazione</w:t>
      </w:r>
      <w:r w:rsidR="00D405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del contratto di compravendita. La non veridicità delle autocertificazioni comporterà la decadenza</w:t>
      </w:r>
      <w:r w:rsidR="00D405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 xml:space="preserve">dall'aggiudicazione e la non stipulazione del contratto per fatto imputabile </w:t>
      </w:r>
      <w:r w:rsidRPr="006557B3">
        <w:rPr>
          <w:rFonts w:ascii="Times New Roman" w:hAnsi="Times New Roman" w:cs="Times New Roman"/>
          <w:sz w:val="24"/>
          <w:szCs w:val="24"/>
        </w:rPr>
        <w:lastRenderedPageBreak/>
        <w:t>all'aggiudicatario. L'Ente in tal</w:t>
      </w:r>
      <w:r w:rsidR="00D405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caso avrà diritto ad incamerare l'intero deposito cauzionale prestato, salvo comunque il diritto al maggior</w:t>
      </w:r>
      <w:r w:rsidR="00D405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danno.</w:t>
      </w:r>
    </w:p>
    <w:p w:rsidR="006557B3" w:rsidRPr="006557B3" w:rsidRDefault="003B1CAB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CAB">
        <w:rPr>
          <w:rFonts w:ascii="Times New Roman" w:hAnsi="Times New Roman" w:cs="Times New Roman"/>
          <w:b/>
          <w:sz w:val="24"/>
          <w:szCs w:val="24"/>
        </w:rPr>
        <w:t xml:space="preserve">X) </w:t>
      </w:r>
      <w:r w:rsidR="006557B3" w:rsidRPr="003B1CAB">
        <w:rPr>
          <w:rFonts w:ascii="Times New Roman" w:hAnsi="Times New Roman" w:cs="Times New Roman"/>
          <w:b/>
          <w:sz w:val="24"/>
          <w:szCs w:val="24"/>
        </w:rPr>
        <w:t>Deposito cauzionale</w:t>
      </w:r>
      <w:r w:rsidR="006557B3" w:rsidRPr="006557B3">
        <w:rPr>
          <w:rFonts w:ascii="Times New Roman" w:hAnsi="Times New Roman" w:cs="Times New Roman"/>
          <w:sz w:val="24"/>
          <w:szCs w:val="24"/>
        </w:rPr>
        <w:t>: Per partecipare al pubblico incanto dovrà essere prestata cauzione pari al 10% (dieci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 xml:space="preserve">percento) del valore posto a base d’asta e pertanto dell’importo di € </w:t>
      </w:r>
      <w:r w:rsidR="00BC71F8">
        <w:rPr>
          <w:rFonts w:ascii="Times New Roman" w:hAnsi="Times New Roman" w:cs="Times New Roman"/>
          <w:sz w:val="24"/>
          <w:szCs w:val="24"/>
        </w:rPr>
        <w:t>199</w:t>
      </w:r>
      <w:r w:rsidR="00741CE3">
        <w:rPr>
          <w:rFonts w:ascii="Times New Roman" w:hAnsi="Times New Roman" w:cs="Times New Roman"/>
          <w:sz w:val="24"/>
          <w:szCs w:val="24"/>
        </w:rPr>
        <w:t>.</w:t>
      </w:r>
      <w:r w:rsidR="00BC71F8">
        <w:rPr>
          <w:rFonts w:ascii="Times New Roman" w:hAnsi="Times New Roman" w:cs="Times New Roman"/>
          <w:sz w:val="24"/>
          <w:szCs w:val="24"/>
        </w:rPr>
        <w:t>0</w:t>
      </w:r>
      <w:r w:rsidR="00741CE3">
        <w:rPr>
          <w:rFonts w:ascii="Times New Roman" w:hAnsi="Times New Roman" w:cs="Times New Roman"/>
          <w:sz w:val="24"/>
          <w:szCs w:val="24"/>
        </w:rPr>
        <w:t xml:space="preserve">00,00 </w:t>
      </w:r>
      <w:r w:rsidR="006557B3" w:rsidRPr="006557B3">
        <w:rPr>
          <w:rFonts w:ascii="Times New Roman" w:hAnsi="Times New Roman" w:cs="Times New Roman"/>
          <w:sz w:val="24"/>
          <w:szCs w:val="24"/>
        </w:rPr>
        <w:t xml:space="preserve">= </w:t>
      </w:r>
      <w:proofErr w:type="spellStart"/>
      <w:r w:rsidR="006557B3" w:rsidRPr="006557B3">
        <w:rPr>
          <w:rFonts w:ascii="Times New Roman" w:hAnsi="Times New Roman" w:cs="Times New Roman"/>
          <w:sz w:val="24"/>
          <w:szCs w:val="24"/>
        </w:rPr>
        <w:t>diconsi</w:t>
      </w:r>
      <w:proofErr w:type="spellEnd"/>
      <w:r w:rsidR="006557B3" w:rsidRPr="006557B3">
        <w:rPr>
          <w:rFonts w:ascii="Times New Roman" w:hAnsi="Times New Roman" w:cs="Times New Roman"/>
          <w:sz w:val="24"/>
          <w:szCs w:val="24"/>
        </w:rPr>
        <w:t xml:space="preserve"> Euro</w:t>
      </w:r>
      <w:r w:rsidR="00741CE3">
        <w:rPr>
          <w:rFonts w:ascii="Times New Roman" w:hAnsi="Times New Roman" w:cs="Times New Roman"/>
          <w:sz w:val="24"/>
          <w:szCs w:val="24"/>
        </w:rPr>
        <w:t xml:space="preserve"> </w:t>
      </w:r>
      <w:r w:rsidR="00BC71F8">
        <w:rPr>
          <w:rFonts w:ascii="Times New Roman" w:hAnsi="Times New Roman" w:cs="Times New Roman"/>
          <w:sz w:val="24"/>
          <w:szCs w:val="24"/>
        </w:rPr>
        <w:t>centonovantanove</w:t>
      </w:r>
      <w:r w:rsidR="00741CE3">
        <w:rPr>
          <w:rFonts w:ascii="Times New Roman" w:hAnsi="Times New Roman" w:cs="Times New Roman"/>
          <w:sz w:val="24"/>
          <w:szCs w:val="24"/>
        </w:rPr>
        <w:t>mila</w:t>
      </w:r>
      <w:r w:rsidR="00BC71F8">
        <w:rPr>
          <w:rFonts w:ascii="Times New Roman" w:hAnsi="Times New Roman" w:cs="Times New Roman"/>
          <w:sz w:val="24"/>
          <w:szCs w:val="24"/>
        </w:rPr>
        <w:t>/00</w:t>
      </w:r>
      <w:r w:rsidR="00741CE3">
        <w:rPr>
          <w:rFonts w:ascii="Times New Roman" w:hAnsi="Times New Roman" w:cs="Times New Roman"/>
          <w:sz w:val="24"/>
          <w:szCs w:val="24"/>
        </w:rPr>
        <w:t>.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B3">
        <w:rPr>
          <w:rFonts w:ascii="Times New Roman" w:hAnsi="Times New Roman" w:cs="Times New Roman"/>
          <w:sz w:val="24"/>
          <w:szCs w:val="24"/>
        </w:rPr>
        <w:t>La cauzione, pena l’esclusione, dovrà essere presentata in una delle seguenti modalità a scelta dal concorrente:</w:t>
      </w:r>
    </w:p>
    <w:p w:rsidR="003B1CAB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B3">
        <w:rPr>
          <w:rFonts w:ascii="Times New Roman" w:hAnsi="Times New Roman" w:cs="Times New Roman"/>
          <w:sz w:val="24"/>
          <w:szCs w:val="24"/>
        </w:rPr>
        <w:t>mediante versamento in contanti presso la Tesoreria comunale (</w:t>
      </w:r>
      <w:r w:rsidR="005D15A1">
        <w:rPr>
          <w:rFonts w:ascii="Times New Roman" w:hAnsi="Times New Roman" w:cs="Times New Roman"/>
          <w:sz w:val="24"/>
          <w:szCs w:val="24"/>
        </w:rPr>
        <w:t xml:space="preserve">Banco di Napoli </w:t>
      </w:r>
      <w:r w:rsidR="005D15A1" w:rsidRPr="006557B3">
        <w:rPr>
          <w:rFonts w:ascii="Times New Roman" w:hAnsi="Times New Roman" w:cs="Times New Roman"/>
          <w:sz w:val="24"/>
          <w:szCs w:val="24"/>
        </w:rPr>
        <w:t xml:space="preserve">- IBAN </w:t>
      </w:r>
      <w:r w:rsidR="005D15A1">
        <w:rPr>
          <w:rFonts w:ascii="Times New Roman" w:hAnsi="Times New Roman" w:cs="Times New Roman"/>
          <w:sz w:val="24"/>
          <w:szCs w:val="24"/>
        </w:rPr>
        <w:t>IT05V0101004197100000301082</w:t>
      </w:r>
      <w:r w:rsidRPr="006557B3">
        <w:rPr>
          <w:rFonts w:ascii="Times New Roman" w:hAnsi="Times New Roman" w:cs="Times New Roman"/>
          <w:sz w:val="24"/>
          <w:szCs w:val="24"/>
        </w:rPr>
        <w:t>);</w:t>
      </w:r>
    </w:p>
    <w:p w:rsidR="003B1CAB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B3">
        <w:rPr>
          <w:rFonts w:ascii="Times New Roman" w:hAnsi="Times New Roman" w:cs="Times New Roman"/>
          <w:sz w:val="24"/>
          <w:szCs w:val="24"/>
        </w:rPr>
        <w:t>mediante fidejussione bancaria rilasciata da istituti di credito o da banche autorizzate all’esercizio dell’attività</w:t>
      </w:r>
      <w:r w:rsidR="003B1C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 xml:space="preserve">bancaria ai sensi del </w:t>
      </w:r>
      <w:proofErr w:type="spellStart"/>
      <w:r w:rsidRPr="006557B3">
        <w:rPr>
          <w:rFonts w:ascii="Times New Roman" w:hAnsi="Times New Roman" w:cs="Times New Roman"/>
          <w:sz w:val="24"/>
          <w:szCs w:val="24"/>
        </w:rPr>
        <w:t>D.Lgs.</w:t>
      </w:r>
      <w:proofErr w:type="spellEnd"/>
      <w:r w:rsidRPr="006557B3">
        <w:rPr>
          <w:rFonts w:ascii="Times New Roman" w:hAnsi="Times New Roman" w:cs="Times New Roman"/>
          <w:sz w:val="24"/>
          <w:szCs w:val="24"/>
        </w:rPr>
        <w:t xml:space="preserve"> 1/9/1993 n. 385 oppure polizza </w:t>
      </w:r>
      <w:proofErr w:type="spellStart"/>
      <w:r w:rsidRPr="006557B3">
        <w:rPr>
          <w:rFonts w:ascii="Times New Roman" w:hAnsi="Times New Roman" w:cs="Times New Roman"/>
          <w:sz w:val="24"/>
          <w:szCs w:val="24"/>
        </w:rPr>
        <w:t>fidejussoria</w:t>
      </w:r>
      <w:proofErr w:type="spellEnd"/>
      <w:r w:rsidRPr="006557B3">
        <w:rPr>
          <w:rFonts w:ascii="Times New Roman" w:hAnsi="Times New Roman" w:cs="Times New Roman"/>
          <w:sz w:val="24"/>
          <w:szCs w:val="24"/>
        </w:rPr>
        <w:t xml:space="preserve"> assicurativa rilasciata da imprese di</w:t>
      </w:r>
      <w:r w:rsidR="003B1C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assicurazione autorizzate alla copertura dei rischi ai quali si riferisce l’obbligo di assicurazione in possesso dei</w:t>
      </w:r>
      <w:r w:rsidR="003B1C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 xml:space="preserve">requisiti del </w:t>
      </w:r>
      <w:proofErr w:type="spellStart"/>
      <w:r w:rsidRPr="006557B3">
        <w:rPr>
          <w:rFonts w:ascii="Times New Roman" w:hAnsi="Times New Roman" w:cs="Times New Roman"/>
          <w:sz w:val="24"/>
          <w:szCs w:val="24"/>
        </w:rPr>
        <w:t>D.Lgs.</w:t>
      </w:r>
      <w:proofErr w:type="spellEnd"/>
      <w:r w:rsidRPr="006557B3">
        <w:rPr>
          <w:rFonts w:ascii="Times New Roman" w:hAnsi="Times New Roman" w:cs="Times New Roman"/>
          <w:sz w:val="24"/>
          <w:szCs w:val="24"/>
        </w:rPr>
        <w:t xml:space="preserve"> 1/9/1993 n. 385 oppure fidejussione rilasciata da un intermediario finanziario iscritto</w:t>
      </w:r>
      <w:r w:rsidR="003B1C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 xml:space="preserve">nell’elenco speciale di cui all’articolo 107 del </w:t>
      </w:r>
      <w:proofErr w:type="spellStart"/>
      <w:r w:rsidRPr="006557B3">
        <w:rPr>
          <w:rFonts w:ascii="Times New Roman" w:hAnsi="Times New Roman" w:cs="Times New Roman"/>
          <w:sz w:val="24"/>
          <w:szCs w:val="24"/>
        </w:rPr>
        <w:t>D.Lgs.</w:t>
      </w:r>
      <w:proofErr w:type="spellEnd"/>
      <w:r w:rsidRPr="006557B3">
        <w:rPr>
          <w:rFonts w:ascii="Times New Roman" w:hAnsi="Times New Roman" w:cs="Times New Roman"/>
          <w:sz w:val="24"/>
          <w:szCs w:val="24"/>
        </w:rPr>
        <w:t xml:space="preserve"> n. 385/1993 che svolge in via esclusiva o prevalente</w:t>
      </w:r>
      <w:r w:rsidR="003B1C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attività di rilascio di garanzie a ciò autorizzato dal Ministero del Tesoro, Bilancio e Programmazione</w:t>
      </w:r>
      <w:r w:rsidR="00741CE3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 xml:space="preserve">Economica in possesso dei requisiti del </w:t>
      </w:r>
      <w:proofErr w:type="spellStart"/>
      <w:r w:rsidRPr="006557B3">
        <w:rPr>
          <w:rFonts w:ascii="Times New Roman" w:hAnsi="Times New Roman" w:cs="Times New Roman"/>
          <w:sz w:val="24"/>
          <w:szCs w:val="24"/>
        </w:rPr>
        <w:t>D.Lgs.</w:t>
      </w:r>
      <w:proofErr w:type="spellEnd"/>
      <w:r w:rsidRPr="006557B3">
        <w:rPr>
          <w:rFonts w:ascii="Times New Roman" w:hAnsi="Times New Roman" w:cs="Times New Roman"/>
          <w:sz w:val="24"/>
          <w:szCs w:val="24"/>
        </w:rPr>
        <w:t xml:space="preserve"> 1/9/1993 n. 385.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B3">
        <w:rPr>
          <w:rFonts w:ascii="Times New Roman" w:hAnsi="Times New Roman" w:cs="Times New Roman"/>
          <w:sz w:val="24"/>
          <w:szCs w:val="24"/>
        </w:rPr>
        <w:t xml:space="preserve">La fidejussione o la polizza </w:t>
      </w:r>
      <w:proofErr w:type="spellStart"/>
      <w:r w:rsidRPr="006557B3">
        <w:rPr>
          <w:rFonts w:ascii="Times New Roman" w:hAnsi="Times New Roman" w:cs="Times New Roman"/>
          <w:sz w:val="24"/>
          <w:szCs w:val="24"/>
        </w:rPr>
        <w:t>fidejussoria</w:t>
      </w:r>
      <w:proofErr w:type="spellEnd"/>
      <w:r w:rsidRPr="006557B3">
        <w:rPr>
          <w:rFonts w:ascii="Times New Roman" w:hAnsi="Times New Roman" w:cs="Times New Roman"/>
          <w:sz w:val="24"/>
          <w:szCs w:val="24"/>
        </w:rPr>
        <w:t xml:space="preserve"> assicurativa, pena l’esclusione, deve avere validità per almeno</w:t>
      </w:r>
      <w:r w:rsidR="003B1C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centottanta giorni dalla data di presentazione dell’offerta e deve contenere espressamente la rinuncia al</w:t>
      </w:r>
      <w:r w:rsidR="003B1C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beneficio della preventiva escussione del debitore principale e la sua operatività entro quindici giorni a</w:t>
      </w:r>
      <w:r w:rsidR="003B1C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semplice richiesta scritta della stazione appaltante.</w:t>
      </w:r>
    </w:p>
    <w:p w:rsidR="006557B3" w:rsidRPr="006557B3" w:rsidRDefault="006557B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B3">
        <w:rPr>
          <w:rFonts w:ascii="Times New Roman" w:hAnsi="Times New Roman" w:cs="Times New Roman"/>
          <w:sz w:val="24"/>
          <w:szCs w:val="24"/>
        </w:rPr>
        <w:t>Si precisa che non si accetteranno altre forme di prestazione della cauzione ovvero cauzioni rilasciate da soggetti</w:t>
      </w:r>
      <w:r w:rsidR="003B1C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diversi da quelli espressamente sopra indicati. La fotocopia della quietanza dell'avvenuto deposito (in caso di</w:t>
      </w:r>
      <w:r w:rsidR="003B1C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versamento per contanti o assegno circolare non trasferibile presso la Civica Tesoreria), ovvero l'originale della</w:t>
      </w:r>
      <w:r w:rsidR="003B1C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fidejussione bancaria o assicurativa (in caso di polizza) dovrà essere inserita nel plico contenente la</w:t>
      </w:r>
      <w:r w:rsidR="003B1CAB">
        <w:rPr>
          <w:rFonts w:ascii="Times New Roman" w:hAnsi="Times New Roman" w:cs="Times New Roman"/>
          <w:sz w:val="24"/>
          <w:szCs w:val="24"/>
        </w:rPr>
        <w:t xml:space="preserve"> </w:t>
      </w:r>
      <w:r w:rsidRPr="006557B3">
        <w:rPr>
          <w:rFonts w:ascii="Times New Roman" w:hAnsi="Times New Roman" w:cs="Times New Roman"/>
          <w:sz w:val="24"/>
          <w:szCs w:val="24"/>
        </w:rPr>
        <w:t>documentazione e l’offerta.</w:t>
      </w:r>
    </w:p>
    <w:p w:rsidR="006557B3" w:rsidRPr="006557B3" w:rsidRDefault="003B1CAB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CAB">
        <w:rPr>
          <w:rFonts w:ascii="Times New Roman" w:hAnsi="Times New Roman" w:cs="Times New Roman"/>
          <w:b/>
          <w:sz w:val="24"/>
          <w:szCs w:val="24"/>
        </w:rPr>
        <w:t xml:space="preserve">XI) </w:t>
      </w:r>
      <w:r w:rsidR="006557B3" w:rsidRPr="003B1CAB">
        <w:rPr>
          <w:rFonts w:ascii="Times New Roman" w:hAnsi="Times New Roman" w:cs="Times New Roman"/>
          <w:b/>
          <w:sz w:val="24"/>
          <w:szCs w:val="24"/>
        </w:rPr>
        <w:t>Aggiudicazione definitiva</w:t>
      </w:r>
      <w:r w:rsidR="006557B3" w:rsidRPr="006557B3">
        <w:rPr>
          <w:rFonts w:ascii="Times New Roman" w:hAnsi="Times New Roman" w:cs="Times New Roman"/>
          <w:sz w:val="24"/>
          <w:szCs w:val="24"/>
        </w:rPr>
        <w:t xml:space="preserve">: il Responsabile del Servizio </w:t>
      </w:r>
      <w:r>
        <w:rPr>
          <w:rFonts w:ascii="Times New Roman" w:hAnsi="Times New Roman" w:cs="Times New Roman"/>
          <w:sz w:val="24"/>
          <w:szCs w:val="24"/>
        </w:rPr>
        <w:t xml:space="preserve">Patrimonio del Comune di Castellaneta </w:t>
      </w:r>
      <w:r w:rsidR="006557B3" w:rsidRPr="006557B3">
        <w:rPr>
          <w:rFonts w:ascii="Times New Roman" w:hAnsi="Times New Roman" w:cs="Times New Roman"/>
          <w:sz w:val="24"/>
          <w:szCs w:val="24"/>
        </w:rPr>
        <w:t xml:space="preserve"> provvederà entro novanta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giorni dal termine delle operazioni di gara a mezzo di formale provvedimento amministrativo all’aggiudicazione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della gara.</w:t>
      </w:r>
    </w:p>
    <w:p w:rsidR="006557B3" w:rsidRPr="006557B3" w:rsidRDefault="003B1CAB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CAB">
        <w:rPr>
          <w:rFonts w:ascii="Times New Roman" w:hAnsi="Times New Roman" w:cs="Times New Roman"/>
          <w:b/>
          <w:sz w:val="24"/>
          <w:szCs w:val="24"/>
        </w:rPr>
        <w:t xml:space="preserve">XII) </w:t>
      </w:r>
      <w:r w:rsidR="006557B3" w:rsidRPr="003B1CAB">
        <w:rPr>
          <w:rFonts w:ascii="Times New Roman" w:hAnsi="Times New Roman" w:cs="Times New Roman"/>
          <w:b/>
          <w:sz w:val="24"/>
          <w:szCs w:val="24"/>
        </w:rPr>
        <w:t>Condizioni di vendita – pagamento corrispettivo</w:t>
      </w:r>
      <w:r w:rsidR="006557B3" w:rsidRPr="006557B3">
        <w:rPr>
          <w:rFonts w:ascii="Times New Roman" w:hAnsi="Times New Roman" w:cs="Times New Roman"/>
          <w:sz w:val="24"/>
          <w:szCs w:val="24"/>
        </w:rPr>
        <w:t>: la cessione de</w:t>
      </w:r>
      <w:r>
        <w:rPr>
          <w:rFonts w:ascii="Times New Roman" w:hAnsi="Times New Roman" w:cs="Times New Roman"/>
          <w:sz w:val="24"/>
          <w:szCs w:val="24"/>
        </w:rPr>
        <w:t>gli immobili</w:t>
      </w:r>
      <w:r w:rsidR="006557B3" w:rsidRPr="006557B3">
        <w:rPr>
          <w:rFonts w:ascii="Times New Roman" w:hAnsi="Times New Roman" w:cs="Times New Roman"/>
          <w:sz w:val="24"/>
          <w:szCs w:val="24"/>
        </w:rPr>
        <w:t xml:space="preserve"> oggetto di alienazione 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intenderà effettuat</w:t>
      </w:r>
      <w:r>
        <w:rPr>
          <w:rFonts w:ascii="Times New Roman" w:hAnsi="Times New Roman" w:cs="Times New Roman"/>
          <w:sz w:val="24"/>
          <w:szCs w:val="24"/>
        </w:rPr>
        <w:t>a a corpo e non a misura, libera</w:t>
      </w:r>
      <w:r w:rsidR="006557B3" w:rsidRPr="006557B3">
        <w:rPr>
          <w:rFonts w:ascii="Times New Roman" w:hAnsi="Times New Roman" w:cs="Times New Roman"/>
          <w:sz w:val="24"/>
          <w:szCs w:val="24"/>
        </w:rPr>
        <w:t xml:space="preserve"> da ipoteche, nello stato di</w:t>
      </w:r>
      <w:r>
        <w:rPr>
          <w:rFonts w:ascii="Times New Roman" w:hAnsi="Times New Roman" w:cs="Times New Roman"/>
          <w:sz w:val="24"/>
          <w:szCs w:val="24"/>
        </w:rPr>
        <w:t xml:space="preserve"> fatto e di diritto in cui detti immobili</w:t>
      </w:r>
      <w:r w:rsidR="006557B3" w:rsidRPr="006557B3">
        <w:rPr>
          <w:rFonts w:ascii="Times New Roman" w:hAnsi="Times New Roman" w:cs="Times New Roman"/>
          <w:sz w:val="24"/>
          <w:szCs w:val="24"/>
        </w:rPr>
        <w:t xml:space="preserve"> si trova</w:t>
      </w:r>
      <w:r>
        <w:rPr>
          <w:rFonts w:ascii="Times New Roman" w:hAnsi="Times New Roman" w:cs="Times New Roman"/>
          <w:sz w:val="24"/>
          <w:szCs w:val="24"/>
        </w:rPr>
        <w:t>no</w:t>
      </w:r>
      <w:r w:rsidR="006557B3" w:rsidRPr="006557B3">
        <w:rPr>
          <w:rFonts w:ascii="Times New Roman" w:hAnsi="Times New Roman" w:cs="Times New Roman"/>
          <w:sz w:val="24"/>
          <w:szCs w:val="24"/>
        </w:rPr>
        <w:t xml:space="preserve"> alla data della presentazione dell’offerta, accettando l’aggiudicatario eventuali pesi, vincoli,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servitù attive e passive, apparenti o meno. L’aggiudicatario dell’asta pubblica dovrà pagare l’intero prezzo offerto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per la compravendita de</w:t>
      </w:r>
      <w:r>
        <w:rPr>
          <w:rFonts w:ascii="Times New Roman" w:hAnsi="Times New Roman" w:cs="Times New Roman"/>
          <w:sz w:val="24"/>
          <w:szCs w:val="24"/>
        </w:rPr>
        <w:t>gli immobili</w:t>
      </w:r>
      <w:r w:rsidR="006557B3" w:rsidRPr="006557B3">
        <w:rPr>
          <w:rFonts w:ascii="Times New Roman" w:hAnsi="Times New Roman" w:cs="Times New Roman"/>
          <w:sz w:val="24"/>
          <w:szCs w:val="24"/>
        </w:rPr>
        <w:t xml:space="preserve"> prima della stipulazione del contratto. Resta inteso che: a) nel caso in cui il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deposito cauzionale sia stato prestato mediante versamento in contanti presso la Tesoreria comunale oppure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 xml:space="preserve">mediante assegno circolare intestato al Comune di </w:t>
      </w:r>
      <w:r>
        <w:rPr>
          <w:rFonts w:ascii="Times New Roman" w:hAnsi="Times New Roman" w:cs="Times New Roman"/>
          <w:sz w:val="24"/>
          <w:szCs w:val="24"/>
        </w:rPr>
        <w:t>Castellaneta</w:t>
      </w:r>
      <w:r w:rsidR="006557B3" w:rsidRPr="006557B3">
        <w:rPr>
          <w:rFonts w:ascii="Times New Roman" w:hAnsi="Times New Roman" w:cs="Times New Roman"/>
          <w:sz w:val="24"/>
          <w:szCs w:val="24"/>
        </w:rPr>
        <w:t>, l’Amministrazione venditrice tratterrà detto deposito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cauzionale a titolo di anticipo del prezzo di vendita e l’aggiudicatario dovrà pertanto versare il saldo presso 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 xml:space="preserve">Tesoreria comunale; b) nel caso in cui il deposito cauzionale sia stato prestato mediante atto </w:t>
      </w:r>
      <w:proofErr w:type="spellStart"/>
      <w:r w:rsidR="006557B3" w:rsidRPr="006557B3">
        <w:rPr>
          <w:rFonts w:ascii="Times New Roman" w:hAnsi="Times New Roman" w:cs="Times New Roman"/>
          <w:sz w:val="24"/>
          <w:szCs w:val="24"/>
        </w:rPr>
        <w:t>fidejussorio</w:t>
      </w:r>
      <w:proofErr w:type="spellEnd"/>
      <w:r w:rsidR="006557B3" w:rsidRPr="006557B3">
        <w:rPr>
          <w:rFonts w:ascii="Times New Roman" w:hAnsi="Times New Roman" w:cs="Times New Roman"/>
          <w:sz w:val="24"/>
          <w:szCs w:val="24"/>
        </w:rPr>
        <w:t>,</w:t>
      </w:r>
      <w:r w:rsidR="00741CE3"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 xml:space="preserve">l’aggiudicatario dovrà corrispondere alla Tesoreria comunale l’intero prezzo di vendita ed il Comune di </w:t>
      </w:r>
      <w:r>
        <w:rPr>
          <w:rFonts w:ascii="Times New Roman" w:hAnsi="Times New Roman" w:cs="Times New Roman"/>
          <w:sz w:val="24"/>
          <w:szCs w:val="24"/>
        </w:rPr>
        <w:t xml:space="preserve">Castellaneta </w:t>
      </w:r>
      <w:r w:rsidR="006557B3" w:rsidRPr="006557B3">
        <w:rPr>
          <w:rFonts w:ascii="Times New Roman" w:hAnsi="Times New Roman" w:cs="Times New Roman"/>
          <w:sz w:val="24"/>
          <w:szCs w:val="24"/>
        </w:rPr>
        <w:t>provvederà a svincolare la fidejussione prestata. In caso di mancato pagamento del prezzo da parte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 xml:space="preserve">dell’aggiudicatario, il Comune di </w:t>
      </w:r>
      <w:r>
        <w:rPr>
          <w:rFonts w:ascii="Times New Roman" w:hAnsi="Times New Roman" w:cs="Times New Roman"/>
          <w:sz w:val="24"/>
          <w:szCs w:val="24"/>
        </w:rPr>
        <w:t>Castellaneta</w:t>
      </w:r>
      <w:r w:rsidR="006557B3" w:rsidRPr="006557B3">
        <w:rPr>
          <w:rFonts w:ascii="Times New Roman" w:hAnsi="Times New Roman" w:cs="Times New Roman"/>
          <w:sz w:val="24"/>
          <w:szCs w:val="24"/>
        </w:rPr>
        <w:t xml:space="preserve"> tratterrà l’intera cauzione versata oppure provvederà senza indugio ad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 xml:space="preserve">escutere l’atto </w:t>
      </w:r>
      <w:proofErr w:type="spellStart"/>
      <w:r w:rsidR="006557B3" w:rsidRPr="006557B3">
        <w:rPr>
          <w:rFonts w:ascii="Times New Roman" w:hAnsi="Times New Roman" w:cs="Times New Roman"/>
          <w:sz w:val="24"/>
          <w:szCs w:val="24"/>
        </w:rPr>
        <w:t>fidejussorio</w:t>
      </w:r>
      <w:proofErr w:type="spellEnd"/>
      <w:r w:rsidR="006557B3" w:rsidRPr="006557B3">
        <w:rPr>
          <w:rFonts w:ascii="Times New Roman" w:hAnsi="Times New Roman" w:cs="Times New Roman"/>
          <w:sz w:val="24"/>
          <w:szCs w:val="24"/>
        </w:rPr>
        <w:t xml:space="preserve"> prestato, ferma restando ogni ulteriore azione a tutela delle proprie ragioni.</w:t>
      </w:r>
    </w:p>
    <w:p w:rsidR="006557B3" w:rsidRPr="006557B3" w:rsidRDefault="003B1CAB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CA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XIII) </w:t>
      </w:r>
      <w:r w:rsidR="006557B3" w:rsidRPr="003B1CAB">
        <w:rPr>
          <w:rFonts w:ascii="Times New Roman" w:hAnsi="Times New Roman" w:cs="Times New Roman"/>
          <w:b/>
          <w:sz w:val="24"/>
          <w:szCs w:val="24"/>
        </w:rPr>
        <w:t>Stipulazione del contratto</w:t>
      </w:r>
      <w:r w:rsidR="006557B3" w:rsidRPr="006557B3">
        <w:rPr>
          <w:rFonts w:ascii="Times New Roman" w:hAnsi="Times New Roman" w:cs="Times New Roman"/>
          <w:sz w:val="24"/>
          <w:szCs w:val="24"/>
        </w:rPr>
        <w:t>: il contratto di compravendita immobiliare sarà stipulato dal notaio individuato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 xml:space="preserve">d’intesa tra le parti. In caso di mancato accordo il notaio sarà scelto dal Segretario del Comune di </w:t>
      </w:r>
      <w:r>
        <w:rPr>
          <w:rFonts w:ascii="Times New Roman" w:hAnsi="Times New Roman" w:cs="Times New Roman"/>
          <w:sz w:val="24"/>
          <w:szCs w:val="24"/>
        </w:rPr>
        <w:t>Castellaneta</w:t>
      </w:r>
      <w:r w:rsidR="006557B3" w:rsidRPr="006557B3">
        <w:rPr>
          <w:rFonts w:ascii="Times New Roman" w:hAnsi="Times New Roman" w:cs="Times New Roman"/>
          <w:sz w:val="24"/>
          <w:szCs w:val="24"/>
        </w:rPr>
        <w:t>. Sono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carico dell’acquirente tutte le spese, tasse ed imposte relative al contratto, ivi compresi l’imposta di registro 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trascrizione e le spese ed onorari del notaio con la sola esclusione delle spese di gestione della gara che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rimarranno a carico del Comune alienante. L’atto di compravendita dovrà in ogni caso essere stipulato entro sei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mesi dalla data di aggiudicazione definitiva con determinazione.</w:t>
      </w:r>
    </w:p>
    <w:p w:rsidR="006557B3" w:rsidRPr="006557B3" w:rsidRDefault="003B1CAB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CAB">
        <w:rPr>
          <w:rFonts w:ascii="Times New Roman" w:hAnsi="Times New Roman" w:cs="Times New Roman"/>
          <w:b/>
          <w:sz w:val="24"/>
          <w:szCs w:val="24"/>
        </w:rPr>
        <w:t xml:space="preserve">XIV) </w:t>
      </w:r>
      <w:r w:rsidR="006557B3" w:rsidRPr="003B1CAB">
        <w:rPr>
          <w:rFonts w:ascii="Times New Roman" w:hAnsi="Times New Roman" w:cs="Times New Roman"/>
          <w:b/>
          <w:sz w:val="24"/>
          <w:szCs w:val="24"/>
        </w:rPr>
        <w:t>Svincolo dei depositi cauzionali - inadempimenti</w:t>
      </w:r>
      <w:r w:rsidR="006557B3" w:rsidRPr="006557B3">
        <w:rPr>
          <w:rFonts w:ascii="Times New Roman" w:hAnsi="Times New Roman" w:cs="Times New Roman"/>
          <w:sz w:val="24"/>
          <w:szCs w:val="24"/>
        </w:rPr>
        <w:t xml:space="preserve">: il Comune di </w:t>
      </w:r>
      <w:r>
        <w:rPr>
          <w:rFonts w:ascii="Times New Roman" w:hAnsi="Times New Roman" w:cs="Times New Roman"/>
          <w:sz w:val="24"/>
          <w:szCs w:val="24"/>
        </w:rPr>
        <w:t>Castellaneta</w:t>
      </w:r>
      <w:r w:rsidR="006557B3" w:rsidRPr="006557B3">
        <w:rPr>
          <w:rFonts w:ascii="Times New Roman" w:hAnsi="Times New Roman" w:cs="Times New Roman"/>
          <w:sz w:val="24"/>
          <w:szCs w:val="24"/>
        </w:rPr>
        <w:t xml:space="preserve"> procederà entro novanta giorni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dall’aggiudicazione alla restituzione del deposito cauzionale a tutti coloro che non risulteranno aggiudicatari.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L’aggiudicatario ha facoltà di svincolo dalla propria offerta solo nel caso in cui il Comune non provveda alla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formale adozione del provvedimento amministrativo di aggiudicazione entro sei mesi dall’aggiudicazione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definitiva. Il Comune provvederà ad incamerare la cauzione prestata dall’aggiudicatario - a titolo di risarcimento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danni e rimborso spese - anche nel caso in cui il medesimo voglia rinunciare, per qualsiasi motivo, all’acquisto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dell’immobile; detta rinuncia potrà intervenire, in forma espressa per iscritto o in forma tacita. Per iscritto entro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il termine di trenta giorni decorrente dalla data di ricezione della comunicazione di aggiudicazione; in forma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tacita qualora l’aggiudicatario, convocato innanzi al Notaio rogante, non dovesse presentarsi o non dovesse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versare in detta sede l’importo dovuto, l’Amministrazione venditrice tratterrà il deposito cauzionale versato 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provvederà ad escutere la fidejussione. Nelle ipotesi di specie elencate il Comune si riserva la facoltà di alienare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 xml:space="preserve">l’immobile a colui </w:t>
      </w:r>
      <w:r>
        <w:rPr>
          <w:rFonts w:ascii="Times New Roman" w:hAnsi="Times New Roman" w:cs="Times New Roman"/>
          <w:sz w:val="24"/>
          <w:szCs w:val="24"/>
        </w:rPr>
        <w:t xml:space="preserve">che è </w:t>
      </w:r>
      <w:r w:rsidR="006557B3" w:rsidRPr="006557B3">
        <w:rPr>
          <w:rFonts w:ascii="Times New Roman" w:hAnsi="Times New Roman" w:cs="Times New Roman"/>
          <w:sz w:val="24"/>
          <w:szCs w:val="24"/>
        </w:rPr>
        <w:t>risultato secondo miglior offerente.</w:t>
      </w:r>
    </w:p>
    <w:p w:rsidR="006557B3" w:rsidRPr="006557B3" w:rsidRDefault="003B1CAB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CAB">
        <w:rPr>
          <w:rFonts w:ascii="Times New Roman" w:hAnsi="Times New Roman" w:cs="Times New Roman"/>
          <w:b/>
          <w:sz w:val="24"/>
          <w:szCs w:val="24"/>
        </w:rPr>
        <w:t xml:space="preserve">XV) </w:t>
      </w:r>
      <w:r w:rsidR="006557B3" w:rsidRPr="003B1CAB">
        <w:rPr>
          <w:rFonts w:ascii="Times New Roman" w:hAnsi="Times New Roman" w:cs="Times New Roman"/>
          <w:b/>
          <w:sz w:val="24"/>
          <w:szCs w:val="24"/>
        </w:rPr>
        <w:t>Conoscenza del bando</w:t>
      </w:r>
      <w:r w:rsidR="006557B3" w:rsidRPr="006557B3">
        <w:rPr>
          <w:rFonts w:ascii="Times New Roman" w:hAnsi="Times New Roman" w:cs="Times New Roman"/>
          <w:sz w:val="24"/>
          <w:szCs w:val="24"/>
        </w:rPr>
        <w:t>: la presentazione al Comune di offerta valida costituisce implicita dichiarazione di aver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preso visione e letto il presente bando di gara, di accettarne le condizioni e di aver preso visione della consistenza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e delle caratteristiche dell’immobile.</w:t>
      </w:r>
    </w:p>
    <w:p w:rsidR="006557B3" w:rsidRPr="006557B3" w:rsidRDefault="003B1CAB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CAB">
        <w:rPr>
          <w:rFonts w:ascii="Times New Roman" w:hAnsi="Times New Roman" w:cs="Times New Roman"/>
          <w:b/>
          <w:sz w:val="24"/>
          <w:szCs w:val="24"/>
        </w:rPr>
        <w:t xml:space="preserve">XVI) </w:t>
      </w:r>
      <w:r w:rsidR="006557B3" w:rsidRPr="003B1CAB">
        <w:rPr>
          <w:rFonts w:ascii="Times New Roman" w:hAnsi="Times New Roman" w:cs="Times New Roman"/>
          <w:b/>
          <w:sz w:val="24"/>
          <w:szCs w:val="24"/>
        </w:rPr>
        <w:t>Cause di non ammissione e di esclusione dalla gara</w:t>
      </w:r>
      <w:r w:rsidR="006557B3" w:rsidRPr="006557B3">
        <w:rPr>
          <w:rFonts w:ascii="Times New Roman" w:hAnsi="Times New Roman" w:cs="Times New Roman"/>
          <w:sz w:val="24"/>
          <w:szCs w:val="24"/>
        </w:rPr>
        <w:t>: Resto inteso che: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 xml:space="preserve">non saranno ammesse alla gara le offerte che non risultino pervenute al Protocollo del Comune di </w:t>
      </w:r>
      <w:r>
        <w:rPr>
          <w:rFonts w:ascii="Times New Roman" w:hAnsi="Times New Roman" w:cs="Times New Roman"/>
          <w:sz w:val="24"/>
          <w:szCs w:val="24"/>
        </w:rPr>
        <w:t xml:space="preserve">Castellaneta </w:t>
      </w:r>
      <w:r w:rsidR="006557B3" w:rsidRPr="006557B3">
        <w:rPr>
          <w:rFonts w:ascii="Times New Roman" w:hAnsi="Times New Roman" w:cs="Times New Roman"/>
          <w:sz w:val="24"/>
          <w:szCs w:val="24"/>
        </w:rPr>
        <w:t>entro l’ora ed il giorno sopra stabiliti;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non saranno ammesse le offerte presentante secondo modalità diverse da quelle contenute nel presente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bando;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verrà esclusa dalla gara l’offerta nel caso in cui manchi o risulti irregolare o scaduto alcuno dei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documenti richiesti; parimenti determina l’esclusione dalla gara il fatto che l’offerta non sia contenuta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nell’apposita busta interna debitamente sigillata e controfirmata sui lembi di chiusura. In questo caso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l’offerta non viene aperta e, debitamente controfirmata dalla Commissione di gara con indicate 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irregolarità, rimane acquisita agli atti della gara;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verranno escluse le offerte condizionate e quelle espresse in modo indeterminato;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verranno escluse le offerte che recano abrasioni o correzioni nell’indicazione del prezzo offerto.</w:t>
      </w:r>
    </w:p>
    <w:p w:rsidR="006557B3" w:rsidRPr="006557B3" w:rsidRDefault="003B1CAB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CAB">
        <w:rPr>
          <w:rFonts w:ascii="Times New Roman" w:hAnsi="Times New Roman" w:cs="Times New Roman"/>
          <w:b/>
          <w:sz w:val="24"/>
          <w:szCs w:val="24"/>
        </w:rPr>
        <w:t xml:space="preserve">XVII) </w:t>
      </w:r>
      <w:r w:rsidR="006557B3" w:rsidRPr="003B1CAB">
        <w:rPr>
          <w:rFonts w:ascii="Times New Roman" w:hAnsi="Times New Roman" w:cs="Times New Roman"/>
          <w:b/>
          <w:sz w:val="24"/>
          <w:szCs w:val="24"/>
        </w:rPr>
        <w:t>Informativa privacy</w:t>
      </w:r>
      <w:r w:rsidR="006557B3" w:rsidRPr="006557B3">
        <w:rPr>
          <w:rFonts w:ascii="Times New Roman" w:hAnsi="Times New Roman" w:cs="Times New Roman"/>
          <w:sz w:val="24"/>
          <w:szCs w:val="24"/>
        </w:rPr>
        <w:t>: ai sensi dell’articolo 13 del D.</w:t>
      </w:r>
      <w:r w:rsidR="00741C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57B3" w:rsidRPr="006557B3">
        <w:rPr>
          <w:rFonts w:ascii="Times New Roman" w:hAnsi="Times New Roman" w:cs="Times New Roman"/>
          <w:sz w:val="24"/>
          <w:szCs w:val="24"/>
        </w:rPr>
        <w:t>Lgs</w:t>
      </w:r>
      <w:proofErr w:type="spellEnd"/>
      <w:r w:rsidR="006557B3" w:rsidRPr="006557B3">
        <w:rPr>
          <w:rFonts w:ascii="Times New Roman" w:hAnsi="Times New Roman" w:cs="Times New Roman"/>
          <w:sz w:val="24"/>
          <w:szCs w:val="24"/>
        </w:rPr>
        <w:t>. 30/06/2003, n. 196, «Codice in materia di protezione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dei dati personali", si informa che i dati personali forniti e raccolti in occasione del presente procedimento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saranno trattati ed utilizzati esclusivamente in funzione e per i fini conseguenti agli adempimenti richiesti dalla</w:t>
      </w:r>
      <w:r w:rsidR="00741CE3"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gara e dal contratto e per l’accertamento dell’idoneità dei concorrenti a partecipare alla procedura di alienazione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degli immobili di cui trattasi, consentiti dalla legge e dai provvedimenti del garante; il conferimento dei dati è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obbligatorio; i dati raccolti possono essere oggetto di comunicazione ai presenti alle operazioni di gara, 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personale dipendente dell’amministrazione coinvolto per ragioni di servizio e ai soggetti esterni incaricati 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compiti inerenti la procedura di gara e la stipulazione e la gestione del contratto, a tutti i soggetti aventi titolo ex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 xml:space="preserve">legge n. 241/1990 e </w:t>
      </w:r>
      <w:proofErr w:type="spellStart"/>
      <w:r w:rsidR="006557B3" w:rsidRPr="006557B3">
        <w:rPr>
          <w:rFonts w:ascii="Times New Roman" w:hAnsi="Times New Roman" w:cs="Times New Roman"/>
          <w:sz w:val="24"/>
          <w:szCs w:val="24"/>
        </w:rPr>
        <w:t>D.Lgs.</w:t>
      </w:r>
      <w:proofErr w:type="spellEnd"/>
      <w:r w:rsidR="006557B3" w:rsidRPr="006557B3">
        <w:rPr>
          <w:rFonts w:ascii="Times New Roman" w:hAnsi="Times New Roman" w:cs="Times New Roman"/>
          <w:sz w:val="24"/>
          <w:szCs w:val="24"/>
        </w:rPr>
        <w:t xml:space="preserve"> n. 267/2000, ai soggetti destinatari delle comunicazioni e della pubblicità previste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dalla legge in materia di procedimenti di pubblica evidenza, agli organi dell’autorità giudiziaria e di altra autorità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 xml:space="preserve">competente in materia di vigilanza sugli appalti pubblici; titolare del trattamento è il Comune di </w:t>
      </w:r>
      <w:r>
        <w:rPr>
          <w:rFonts w:ascii="Times New Roman" w:hAnsi="Times New Roman" w:cs="Times New Roman"/>
          <w:sz w:val="24"/>
          <w:szCs w:val="24"/>
        </w:rPr>
        <w:t>Castellaneta</w:t>
      </w:r>
      <w:r w:rsidR="006557B3" w:rsidRPr="006557B3">
        <w:rPr>
          <w:rFonts w:ascii="Times New Roman" w:hAnsi="Times New Roman" w:cs="Times New Roman"/>
          <w:sz w:val="24"/>
          <w:szCs w:val="24"/>
        </w:rPr>
        <w:t>.</w:t>
      </w:r>
    </w:p>
    <w:p w:rsidR="006557B3" w:rsidRDefault="003B1CAB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CA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XVIII) </w:t>
      </w:r>
      <w:r w:rsidR="006557B3" w:rsidRPr="003B1CAB">
        <w:rPr>
          <w:rFonts w:ascii="Times New Roman" w:hAnsi="Times New Roman" w:cs="Times New Roman"/>
          <w:b/>
          <w:sz w:val="24"/>
          <w:szCs w:val="24"/>
        </w:rPr>
        <w:t>Informazioni ed accesso agli atti</w:t>
      </w:r>
      <w:r w:rsidR="006557B3" w:rsidRPr="006557B3">
        <w:rPr>
          <w:rFonts w:ascii="Times New Roman" w:hAnsi="Times New Roman" w:cs="Times New Roman"/>
          <w:sz w:val="24"/>
          <w:szCs w:val="24"/>
        </w:rPr>
        <w:t>: Informazioni tecniche e giuridiche relativamente agli immobili posti 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 xml:space="preserve">vendita potranno essere reperite presso il Servizio </w:t>
      </w:r>
      <w:r>
        <w:rPr>
          <w:rFonts w:ascii="Times New Roman" w:hAnsi="Times New Roman" w:cs="Times New Roman"/>
          <w:sz w:val="24"/>
          <w:szCs w:val="24"/>
        </w:rPr>
        <w:t>Patrimonio</w:t>
      </w:r>
      <w:r w:rsidR="006557B3" w:rsidRPr="006557B3">
        <w:rPr>
          <w:rFonts w:ascii="Times New Roman" w:hAnsi="Times New Roman" w:cs="Times New Roman"/>
          <w:sz w:val="24"/>
          <w:szCs w:val="24"/>
        </w:rPr>
        <w:t xml:space="preserve"> del Comune di </w:t>
      </w:r>
      <w:r>
        <w:rPr>
          <w:rFonts w:ascii="Times New Roman" w:hAnsi="Times New Roman" w:cs="Times New Roman"/>
          <w:sz w:val="24"/>
          <w:szCs w:val="24"/>
        </w:rPr>
        <w:t xml:space="preserve">Castellaneta, arch. Pasquale </w:t>
      </w:r>
      <w:proofErr w:type="spellStart"/>
      <w:r>
        <w:rPr>
          <w:rFonts w:ascii="Times New Roman" w:hAnsi="Times New Roman" w:cs="Times New Roman"/>
          <w:sz w:val="24"/>
          <w:szCs w:val="24"/>
        </w:rPr>
        <w:t>Dalò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(tel.</w:t>
      </w:r>
      <w:r w:rsidR="00741CE3">
        <w:rPr>
          <w:rFonts w:ascii="Times New Roman" w:hAnsi="Times New Roman" w:cs="Times New Roman"/>
          <w:sz w:val="24"/>
          <w:szCs w:val="24"/>
        </w:rPr>
        <w:t>099 8497218</w:t>
      </w:r>
      <w:r>
        <w:rPr>
          <w:rFonts w:ascii="Times New Roman" w:hAnsi="Times New Roman" w:cs="Times New Roman"/>
          <w:sz w:val="24"/>
          <w:szCs w:val="24"/>
        </w:rPr>
        <w:t>)</w:t>
      </w:r>
      <w:r w:rsidR="006557B3" w:rsidRPr="006557B3">
        <w:rPr>
          <w:rFonts w:ascii="Times New Roman" w:hAnsi="Times New Roman" w:cs="Times New Roman"/>
          <w:sz w:val="24"/>
          <w:szCs w:val="24"/>
        </w:rPr>
        <w:t xml:space="preserve"> presso il quale è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possibile accedere agli atti inerenti gli immobili in argomento. Il Responsabile del Procedimento della presente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 xml:space="preserve">asta è </w:t>
      </w:r>
      <w:r>
        <w:rPr>
          <w:rFonts w:ascii="Times New Roman" w:hAnsi="Times New Roman" w:cs="Times New Roman"/>
          <w:sz w:val="24"/>
          <w:szCs w:val="24"/>
        </w:rPr>
        <w:t>l’</w:t>
      </w:r>
      <w:proofErr w:type="spellStart"/>
      <w:r>
        <w:rPr>
          <w:rFonts w:ascii="Times New Roman" w:hAnsi="Times New Roman" w:cs="Times New Roman"/>
          <w:sz w:val="24"/>
          <w:szCs w:val="24"/>
        </w:rPr>
        <w:t>arch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 Pasquale </w:t>
      </w:r>
      <w:proofErr w:type="spellStart"/>
      <w:r>
        <w:rPr>
          <w:rFonts w:ascii="Times New Roman" w:hAnsi="Times New Roman" w:cs="Times New Roman"/>
          <w:sz w:val="24"/>
          <w:szCs w:val="24"/>
        </w:rPr>
        <w:t>Dalò</w:t>
      </w:r>
      <w:proofErr w:type="spellEnd"/>
      <w:r w:rsidR="00BC71F8">
        <w:rPr>
          <w:rFonts w:ascii="Times New Roman" w:hAnsi="Times New Roman" w:cs="Times New Roman"/>
          <w:sz w:val="24"/>
          <w:szCs w:val="24"/>
        </w:rPr>
        <w:t xml:space="preserve"> ( tel. 099 8497218 e-mail </w:t>
      </w:r>
      <w:hyperlink r:id="rId7" w:history="1">
        <w:r w:rsidR="00BC71F8" w:rsidRPr="000D03A6">
          <w:rPr>
            <w:rStyle w:val="Collegamentoipertestuale"/>
            <w:rFonts w:ascii="Times New Roman" w:hAnsi="Times New Roman" w:cs="Times New Roman"/>
            <w:sz w:val="24"/>
            <w:szCs w:val="24"/>
          </w:rPr>
          <w:t>capoarea.settima@castellaneta.gov.it</w:t>
        </w:r>
      </w:hyperlink>
      <w:r w:rsidR="00BC71F8">
        <w:rPr>
          <w:rFonts w:ascii="Times New Roman" w:hAnsi="Times New Roman" w:cs="Times New Roman"/>
          <w:sz w:val="24"/>
          <w:szCs w:val="24"/>
        </w:rPr>
        <w:t xml:space="preserve"> 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al quale potranno essere chiesti chiarimenti in merito al procedimento di gara ed alle modalità 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 xml:space="preserve">redazione e presentazione della documentazione e dell’offerta. Presso l’Ufficio </w:t>
      </w:r>
      <w:r>
        <w:rPr>
          <w:rFonts w:ascii="Times New Roman" w:hAnsi="Times New Roman" w:cs="Times New Roman"/>
          <w:sz w:val="24"/>
          <w:szCs w:val="24"/>
        </w:rPr>
        <w:t xml:space="preserve">Patrimonio </w:t>
      </w:r>
      <w:r w:rsidR="006557B3" w:rsidRPr="006557B3">
        <w:rPr>
          <w:rFonts w:ascii="Times New Roman" w:hAnsi="Times New Roman" w:cs="Times New Roman"/>
          <w:sz w:val="24"/>
          <w:szCs w:val="24"/>
        </w:rPr>
        <w:t xml:space="preserve">del Comune di </w:t>
      </w:r>
      <w:r>
        <w:rPr>
          <w:rFonts w:ascii="Times New Roman" w:hAnsi="Times New Roman" w:cs="Times New Roman"/>
          <w:sz w:val="24"/>
          <w:szCs w:val="24"/>
        </w:rPr>
        <w:t xml:space="preserve">Castellaneta </w:t>
      </w:r>
      <w:r w:rsidR="006557B3" w:rsidRPr="006557B3">
        <w:rPr>
          <w:rFonts w:ascii="Times New Roman" w:hAnsi="Times New Roman" w:cs="Times New Roman"/>
          <w:sz w:val="24"/>
          <w:szCs w:val="24"/>
        </w:rPr>
        <w:t>sono depositati</w:t>
      </w:r>
      <w:r w:rsidR="0002179A">
        <w:rPr>
          <w:rFonts w:ascii="Times New Roman" w:hAnsi="Times New Roman" w:cs="Times New Roman"/>
          <w:sz w:val="24"/>
          <w:szCs w:val="24"/>
        </w:rPr>
        <w:t>,</w:t>
      </w:r>
      <w:r w:rsidR="006557B3" w:rsidRPr="006557B3">
        <w:rPr>
          <w:rFonts w:ascii="Times New Roman" w:hAnsi="Times New Roman" w:cs="Times New Roman"/>
          <w:sz w:val="24"/>
          <w:szCs w:val="24"/>
        </w:rPr>
        <w:t xml:space="preserve"> con possibilità di estrarne copia</w:t>
      </w:r>
      <w:r w:rsidR="0002179A">
        <w:rPr>
          <w:rFonts w:ascii="Times New Roman" w:hAnsi="Times New Roman" w:cs="Times New Roman"/>
          <w:sz w:val="24"/>
          <w:szCs w:val="24"/>
        </w:rPr>
        <w:t>,</w:t>
      </w:r>
      <w:r w:rsidR="006557B3" w:rsidRPr="006557B3">
        <w:rPr>
          <w:rFonts w:ascii="Times New Roman" w:hAnsi="Times New Roman" w:cs="Times New Roman"/>
          <w:sz w:val="24"/>
          <w:szCs w:val="24"/>
        </w:rPr>
        <w:t xml:space="preserve"> il bando di gara con gli</w:t>
      </w:r>
      <w:r w:rsidR="0002179A"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allegati e la perizia di stima. Detti atti sono altresì scaricabi</w:t>
      </w:r>
      <w:r w:rsidR="0002179A">
        <w:rPr>
          <w:rFonts w:ascii="Times New Roman" w:hAnsi="Times New Roman" w:cs="Times New Roman"/>
          <w:sz w:val="24"/>
          <w:szCs w:val="24"/>
        </w:rPr>
        <w:t>li dal sito Internet del Comune.</w:t>
      </w:r>
    </w:p>
    <w:p w:rsidR="006557B3" w:rsidRPr="006557B3" w:rsidRDefault="0002179A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79A">
        <w:rPr>
          <w:rFonts w:ascii="Times New Roman" w:hAnsi="Times New Roman" w:cs="Times New Roman"/>
          <w:b/>
          <w:sz w:val="24"/>
          <w:szCs w:val="24"/>
        </w:rPr>
        <w:t xml:space="preserve">XIX) </w:t>
      </w:r>
      <w:r w:rsidR="006557B3" w:rsidRPr="0002179A">
        <w:rPr>
          <w:rFonts w:ascii="Times New Roman" w:hAnsi="Times New Roman" w:cs="Times New Roman"/>
          <w:b/>
          <w:sz w:val="24"/>
          <w:szCs w:val="24"/>
        </w:rPr>
        <w:t>Norma di rinvio</w:t>
      </w:r>
      <w:r w:rsidR="006557B3" w:rsidRPr="006557B3">
        <w:rPr>
          <w:rFonts w:ascii="Times New Roman" w:hAnsi="Times New Roman" w:cs="Times New Roman"/>
          <w:sz w:val="24"/>
          <w:szCs w:val="24"/>
        </w:rPr>
        <w:t>: per quanto non previsto nel presente bando, si fa richiamo alle norme del regolamento sulla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contabilità generale dello Stato (R.D. 23 maggio 1924, n. 827) ed alle norme in materia di contratti pubblici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previste dalla vigente normativa, nonché alle norme del codice civile.</w:t>
      </w:r>
    </w:p>
    <w:p w:rsidR="00B22A6F" w:rsidRDefault="0002179A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79A">
        <w:rPr>
          <w:rFonts w:ascii="Times New Roman" w:hAnsi="Times New Roman" w:cs="Times New Roman"/>
          <w:b/>
          <w:sz w:val="24"/>
          <w:szCs w:val="24"/>
        </w:rPr>
        <w:t xml:space="preserve">XX) </w:t>
      </w:r>
      <w:r w:rsidR="006557B3" w:rsidRPr="0002179A">
        <w:rPr>
          <w:rFonts w:ascii="Times New Roman" w:hAnsi="Times New Roman" w:cs="Times New Roman"/>
          <w:b/>
          <w:sz w:val="24"/>
          <w:szCs w:val="24"/>
        </w:rPr>
        <w:t>Allegati</w:t>
      </w:r>
      <w:r>
        <w:rPr>
          <w:rFonts w:ascii="Times New Roman" w:hAnsi="Times New Roman" w:cs="Times New Roman"/>
          <w:sz w:val="24"/>
          <w:szCs w:val="24"/>
        </w:rPr>
        <w:t>:</w:t>
      </w:r>
      <w:r w:rsidR="006557B3" w:rsidRPr="006557B3">
        <w:rPr>
          <w:rFonts w:ascii="Times New Roman" w:hAnsi="Times New Roman" w:cs="Times New Roman"/>
          <w:sz w:val="24"/>
          <w:szCs w:val="24"/>
        </w:rPr>
        <w:t xml:space="preserve"> Sono allegati </w:t>
      </w:r>
      <w:r>
        <w:rPr>
          <w:rFonts w:ascii="Times New Roman" w:hAnsi="Times New Roman" w:cs="Times New Roman"/>
          <w:sz w:val="24"/>
          <w:szCs w:val="24"/>
        </w:rPr>
        <w:t xml:space="preserve">quale </w:t>
      </w:r>
      <w:r w:rsidR="006557B3" w:rsidRPr="006557B3">
        <w:rPr>
          <w:rFonts w:ascii="Times New Roman" w:hAnsi="Times New Roman" w:cs="Times New Roman"/>
          <w:sz w:val="24"/>
          <w:szCs w:val="24"/>
        </w:rPr>
        <w:t>parte integrante e sostanziale a</w:t>
      </w:r>
      <w:r>
        <w:rPr>
          <w:rFonts w:ascii="Times New Roman" w:hAnsi="Times New Roman" w:cs="Times New Roman"/>
          <w:sz w:val="24"/>
          <w:szCs w:val="24"/>
        </w:rPr>
        <w:t>l</w:t>
      </w:r>
      <w:r w:rsidR="006557B3" w:rsidRPr="006557B3">
        <w:rPr>
          <w:rFonts w:ascii="Times New Roman" w:hAnsi="Times New Roman" w:cs="Times New Roman"/>
          <w:sz w:val="24"/>
          <w:szCs w:val="24"/>
        </w:rPr>
        <w:t xml:space="preserve"> presente bando: la perizia di stima dell’immobile; il facsimile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Modello 1A) (Istanza di partecipazione all’asta pubblica per le persone fisiche per conto proprio); il facsimile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Modello 1B) (Istanza di partecipazione all’asta pubblica per le imprese e le società); il fac-simile Modello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1C) (Istanza di partecipazione all’asta pubblica per procuratore); il fac-simile Modello 1D) (Istanza 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partecipazione all’asta pubblica per persona da nominarsi); il fac-simile Modello 2) Dichiarazione di avvenuto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7B3" w:rsidRPr="006557B3">
        <w:rPr>
          <w:rFonts w:ascii="Times New Roman" w:hAnsi="Times New Roman" w:cs="Times New Roman"/>
          <w:sz w:val="24"/>
          <w:szCs w:val="24"/>
        </w:rPr>
        <w:t>sopralluogo; il fac-simile Modello 3) Dichiarazione di offerta economica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1CE3" w:rsidRDefault="00741CE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Castellaneta,</w:t>
      </w:r>
      <w:r w:rsidR="004533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lì </w:t>
      </w:r>
      <w:r w:rsidR="004533D8">
        <w:rPr>
          <w:rFonts w:ascii="Times New Roman" w:hAnsi="Times New Roman" w:cs="Times New Roman"/>
          <w:sz w:val="24"/>
          <w:szCs w:val="24"/>
        </w:rPr>
        <w:t>19/04/2016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1CE3" w:rsidRDefault="00741CE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Il Responsab</w:t>
      </w:r>
      <w:r w:rsidR="004533D8">
        <w:rPr>
          <w:rFonts w:ascii="Times New Roman" w:hAnsi="Times New Roman" w:cs="Times New Roman"/>
          <w:sz w:val="24"/>
          <w:szCs w:val="24"/>
        </w:rPr>
        <w:t>ile VII^ Area</w:t>
      </w:r>
      <w:r w:rsidR="004533D8">
        <w:rPr>
          <w:rFonts w:ascii="Times New Roman" w:hAnsi="Times New Roman" w:cs="Times New Roman"/>
          <w:sz w:val="24"/>
          <w:szCs w:val="24"/>
        </w:rPr>
        <w:tab/>
      </w:r>
      <w:r w:rsidR="004533D8">
        <w:rPr>
          <w:rFonts w:ascii="Times New Roman" w:hAnsi="Times New Roman" w:cs="Times New Roman"/>
          <w:sz w:val="24"/>
          <w:szCs w:val="24"/>
        </w:rPr>
        <w:tab/>
      </w:r>
      <w:r w:rsidR="004533D8">
        <w:rPr>
          <w:rFonts w:ascii="Times New Roman" w:hAnsi="Times New Roman" w:cs="Times New Roman"/>
          <w:sz w:val="24"/>
          <w:szCs w:val="24"/>
        </w:rPr>
        <w:tab/>
      </w:r>
      <w:r w:rsidR="004533D8">
        <w:rPr>
          <w:rFonts w:ascii="Times New Roman" w:hAnsi="Times New Roman" w:cs="Times New Roman"/>
          <w:sz w:val="24"/>
          <w:szCs w:val="24"/>
        </w:rPr>
        <w:tab/>
      </w:r>
      <w:r w:rsidR="004533D8">
        <w:rPr>
          <w:rFonts w:ascii="Times New Roman" w:hAnsi="Times New Roman" w:cs="Times New Roman"/>
          <w:sz w:val="24"/>
          <w:szCs w:val="24"/>
        </w:rPr>
        <w:tab/>
      </w:r>
      <w:r w:rsidR="004533D8">
        <w:rPr>
          <w:rFonts w:ascii="Times New Roman" w:hAnsi="Times New Roman" w:cs="Times New Roman"/>
          <w:sz w:val="24"/>
          <w:szCs w:val="24"/>
        </w:rPr>
        <w:tab/>
      </w:r>
      <w:r w:rsidR="004533D8">
        <w:rPr>
          <w:rFonts w:ascii="Times New Roman" w:hAnsi="Times New Roman" w:cs="Times New Roman"/>
          <w:sz w:val="24"/>
          <w:szCs w:val="24"/>
        </w:rPr>
        <w:tab/>
      </w:r>
      <w:r w:rsidR="004533D8">
        <w:rPr>
          <w:rFonts w:ascii="Times New Roman" w:hAnsi="Times New Roman" w:cs="Times New Roman"/>
          <w:sz w:val="24"/>
          <w:szCs w:val="24"/>
        </w:rPr>
        <w:tab/>
      </w:r>
      <w:r w:rsidR="004533D8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4533D8">
        <w:rPr>
          <w:rFonts w:ascii="Times New Roman" w:hAnsi="Times New Roman" w:cs="Times New Roman"/>
          <w:sz w:val="24"/>
          <w:szCs w:val="24"/>
        </w:rPr>
        <w:tab/>
        <w:t xml:space="preserve"> F.to </w:t>
      </w:r>
      <w:r>
        <w:rPr>
          <w:rFonts w:ascii="Times New Roman" w:hAnsi="Times New Roman" w:cs="Times New Roman"/>
          <w:sz w:val="24"/>
          <w:szCs w:val="24"/>
        </w:rPr>
        <w:t xml:space="preserve">Arch. Pasquale </w:t>
      </w:r>
      <w:proofErr w:type="spellStart"/>
      <w:r>
        <w:rPr>
          <w:rFonts w:ascii="Times New Roman" w:hAnsi="Times New Roman" w:cs="Times New Roman"/>
          <w:sz w:val="24"/>
          <w:szCs w:val="24"/>
        </w:rPr>
        <w:t>Dalò</w:t>
      </w:r>
      <w:proofErr w:type="spellEnd"/>
    </w:p>
    <w:p w:rsidR="00741CE3" w:rsidRPr="006557B3" w:rsidRDefault="00741CE3" w:rsidP="006557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741CE3" w:rsidRPr="006557B3" w:rsidSect="00EE555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6097E"/>
    <w:multiLevelType w:val="hybridMultilevel"/>
    <w:tmpl w:val="F840307E"/>
    <w:lvl w:ilvl="0" w:tplc="71C0483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AD1B4B"/>
    <w:multiLevelType w:val="hybridMultilevel"/>
    <w:tmpl w:val="74FEC796"/>
    <w:lvl w:ilvl="0" w:tplc="0410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1B28EC"/>
    <w:rsid w:val="0002179A"/>
    <w:rsid w:val="000D271D"/>
    <w:rsid w:val="00161F67"/>
    <w:rsid w:val="0019550C"/>
    <w:rsid w:val="001B28EC"/>
    <w:rsid w:val="002A6776"/>
    <w:rsid w:val="002D3FCC"/>
    <w:rsid w:val="00364503"/>
    <w:rsid w:val="003B1CAB"/>
    <w:rsid w:val="003F6036"/>
    <w:rsid w:val="004533D8"/>
    <w:rsid w:val="005451C1"/>
    <w:rsid w:val="005A7C7E"/>
    <w:rsid w:val="005D15A1"/>
    <w:rsid w:val="006557B3"/>
    <w:rsid w:val="006F5687"/>
    <w:rsid w:val="00741CE3"/>
    <w:rsid w:val="00746CB9"/>
    <w:rsid w:val="00841C38"/>
    <w:rsid w:val="00884397"/>
    <w:rsid w:val="008A3D66"/>
    <w:rsid w:val="008A44C8"/>
    <w:rsid w:val="008E1529"/>
    <w:rsid w:val="008E5081"/>
    <w:rsid w:val="0094701D"/>
    <w:rsid w:val="00A6238E"/>
    <w:rsid w:val="00B22A6F"/>
    <w:rsid w:val="00B26BCB"/>
    <w:rsid w:val="00BC71F8"/>
    <w:rsid w:val="00CA7EA9"/>
    <w:rsid w:val="00D07840"/>
    <w:rsid w:val="00D405AB"/>
    <w:rsid w:val="00DE2393"/>
    <w:rsid w:val="00E25000"/>
    <w:rsid w:val="00ED23B9"/>
    <w:rsid w:val="00EE5550"/>
    <w:rsid w:val="00F54463"/>
    <w:rsid w:val="00F62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E555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557B3"/>
    <w:pPr>
      <w:ind w:left="720"/>
      <w:contextualSpacing/>
    </w:pPr>
  </w:style>
  <w:style w:type="paragraph" w:styleId="Titolo">
    <w:name w:val="Title"/>
    <w:basedOn w:val="Normale"/>
    <w:link w:val="TitoloCarattere"/>
    <w:qFormat/>
    <w:rsid w:val="00D07840"/>
    <w:pPr>
      <w:spacing w:after="0" w:line="240" w:lineRule="auto"/>
      <w:jc w:val="center"/>
    </w:pPr>
    <w:rPr>
      <w:rFonts w:ascii="Arial" w:eastAsia="Times New Roman" w:hAnsi="Arial" w:cs="Times New Roman"/>
      <w:b/>
      <w:sz w:val="36"/>
      <w:szCs w:val="24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D07840"/>
    <w:rPr>
      <w:rFonts w:ascii="Arial" w:eastAsia="Times New Roman" w:hAnsi="Arial" w:cs="Times New Roman"/>
      <w:b/>
      <w:sz w:val="36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BC71F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capoarea.settima@castellaneta.gov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10</Pages>
  <Words>4955</Words>
  <Characters>28248</Characters>
  <Application>Microsoft Office Word</Application>
  <DocSecurity>0</DocSecurity>
  <Lines>235</Lines>
  <Paragraphs>66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</dc:creator>
  <cp:lastModifiedBy>SUE</cp:lastModifiedBy>
  <cp:revision>24</cp:revision>
  <dcterms:created xsi:type="dcterms:W3CDTF">2016-04-15T08:04:00Z</dcterms:created>
  <dcterms:modified xsi:type="dcterms:W3CDTF">2016-04-19T07:51:00Z</dcterms:modified>
</cp:coreProperties>
</file>