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222" w:rsidRPr="00F30D4C" w:rsidRDefault="00F30D4C" w:rsidP="00F30D4C">
      <w:pPr>
        <w:jc w:val="center"/>
        <w:rPr>
          <w:rFonts w:ascii="Times New Roman" w:hAnsi="Times New Roman" w:cs="Times New Roman"/>
          <w:sz w:val="24"/>
          <w:szCs w:val="24"/>
        </w:rPr>
      </w:pPr>
      <w:r w:rsidRPr="00F30D4C">
        <w:rPr>
          <w:rFonts w:ascii="Times New Roman" w:hAnsi="Times New Roman" w:cs="Times New Roman"/>
          <w:sz w:val="24"/>
          <w:szCs w:val="24"/>
        </w:rPr>
        <w:t xml:space="preserve">AREE </w:t>
      </w:r>
      <w:proofErr w:type="spellStart"/>
      <w:r w:rsidRPr="00F30D4C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F30D4C">
        <w:rPr>
          <w:rFonts w:ascii="Times New Roman" w:hAnsi="Times New Roman" w:cs="Times New Roman"/>
          <w:sz w:val="24"/>
          <w:szCs w:val="24"/>
        </w:rPr>
        <w:t xml:space="preserve"> INTERESSE NATURALISTICO</w:t>
      </w:r>
    </w:p>
    <w:p w:rsidR="00F30D4C" w:rsidRDefault="007D182C" w:rsidP="00F30D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Area SIC “</w:t>
      </w:r>
      <w:r w:rsidR="00F30D4C" w:rsidRPr="00F30D4C">
        <w:rPr>
          <w:rFonts w:ascii="Times New Roman" w:hAnsi="Times New Roman" w:cs="Times New Roman"/>
          <w:b/>
          <w:sz w:val="24"/>
          <w:szCs w:val="24"/>
        </w:rPr>
        <w:t xml:space="preserve">Pinete dell’Arco </w:t>
      </w:r>
      <w:proofErr w:type="spellStart"/>
      <w:r w:rsidR="00F30D4C" w:rsidRPr="00F30D4C">
        <w:rPr>
          <w:rFonts w:ascii="Times New Roman" w:hAnsi="Times New Roman" w:cs="Times New Roman"/>
          <w:b/>
          <w:sz w:val="24"/>
          <w:szCs w:val="24"/>
        </w:rPr>
        <w:t>jonico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F30D4C" w:rsidRPr="00F30D4C" w:rsidRDefault="007D182C" w:rsidP="00F30D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 sensi della DIRETTIVA 92/43/CEE</w:t>
      </w:r>
      <w:r w:rsidR="005D40A6">
        <w:rPr>
          <w:rFonts w:ascii="Times New Roman" w:hAnsi="Times New Roman" w:cs="Times New Roman"/>
          <w:sz w:val="24"/>
          <w:szCs w:val="24"/>
        </w:rPr>
        <w:t xml:space="preserve"> “direttiva Habitat”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F30D4C" w:rsidRDefault="006923AF" w:rsidP="00F30D4C">
      <w:pPr>
        <w:jc w:val="center"/>
      </w:pPr>
      <w:r>
        <w:rPr>
          <w:noProof/>
          <w:lang w:eastAsia="it-IT"/>
        </w:rPr>
        <w:pict>
          <v:oval id="_x0000_s1029" style="position:absolute;left:0;text-align:left;margin-left:214.05pt;margin-top:363.55pt;width:117pt;height:80.25pt;z-index:251659264" filled="f" strokecolor="red" strokeweight="1.5pt"/>
        </w:pict>
      </w:r>
      <w:r>
        <w:rPr>
          <w:noProof/>
          <w:lang w:eastAsia="it-IT"/>
        </w:rPr>
        <w:pict>
          <v:oval id="_x0000_s1028" style="position:absolute;left:0;text-align:left;margin-left:316.05pt;margin-top:282.55pt;width:138pt;height:91.5pt;z-index:251658240" filled="f" strokecolor="red" strokeweight="1.5pt"/>
        </w:pict>
      </w:r>
      <w:r w:rsidR="00F30D4C">
        <w:rPr>
          <w:noProof/>
          <w:lang w:eastAsia="it-IT"/>
        </w:rPr>
        <w:drawing>
          <wp:inline distT="0" distB="0" distL="0" distR="0">
            <wp:extent cx="6121427" cy="782955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82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76B" w:rsidRPr="0023576B" w:rsidRDefault="0023576B" w:rsidP="002357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576B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 xml:space="preserve">Al fine di poter tutelare e soprattutto valorizzare questa importante area naturalistica, a ridosso della spiaggia di </w:t>
      </w:r>
      <w:proofErr w:type="spellStart"/>
      <w:r w:rsidRPr="0023576B">
        <w:rPr>
          <w:rFonts w:ascii="Times New Roman" w:hAnsi="Times New Roman" w:cs="Times New Roman"/>
          <w:sz w:val="24"/>
          <w:szCs w:val="24"/>
          <w:highlight w:val="yellow"/>
        </w:rPr>
        <w:t>Castellaneta</w:t>
      </w:r>
      <w:proofErr w:type="spellEnd"/>
      <w:r w:rsidRPr="0023576B">
        <w:rPr>
          <w:rFonts w:ascii="Times New Roman" w:hAnsi="Times New Roman" w:cs="Times New Roman"/>
          <w:sz w:val="24"/>
          <w:szCs w:val="24"/>
          <w:highlight w:val="yellow"/>
        </w:rPr>
        <w:t xml:space="preserve"> Marina, vengono utilizzati finanziamenti Regionali che ci consentono di renderla fruibile ai numerosi turisti che frequentano le nostre spiagge ma anche ai residenti ed alle scolaresche.</w:t>
      </w:r>
    </w:p>
    <w:p w:rsidR="0023576B" w:rsidRDefault="0023576B" w:rsidP="00F30D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0D4C" w:rsidRDefault="00F30D4C" w:rsidP="00F30D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535E5">
        <w:rPr>
          <w:rFonts w:ascii="Times New Roman" w:hAnsi="Times New Roman" w:cs="Times New Roman"/>
          <w:b/>
          <w:sz w:val="28"/>
          <w:szCs w:val="28"/>
        </w:rPr>
        <w:t>Vegetazione e flora reale</w:t>
      </w:r>
    </w:p>
    <w:p w:rsidR="009535E5" w:rsidRPr="009535E5" w:rsidRDefault="009535E5" w:rsidP="00F30D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0D4C" w:rsidRPr="009535E5" w:rsidRDefault="00F30D4C" w:rsidP="009535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5E5">
        <w:rPr>
          <w:rFonts w:ascii="Times New Roman" w:hAnsi="Times New Roman" w:cs="Times New Roman"/>
          <w:sz w:val="24"/>
          <w:szCs w:val="24"/>
        </w:rPr>
        <w:t xml:space="preserve">Il quadro </w:t>
      </w:r>
      <w:proofErr w:type="spellStart"/>
      <w:r w:rsidRPr="009535E5">
        <w:rPr>
          <w:rFonts w:ascii="Times New Roman" w:hAnsi="Times New Roman" w:cs="Times New Roman"/>
          <w:sz w:val="24"/>
          <w:szCs w:val="24"/>
        </w:rPr>
        <w:t>vegetazionale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 xml:space="preserve"> reale nell’area d’interesse rispecchia più o meno fedelmente il quadro</w:t>
      </w:r>
      <w:r w:rsidR="009535E5">
        <w:rPr>
          <w:rFonts w:ascii="Times New Roman" w:hAnsi="Times New Roman" w:cs="Times New Roman"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 xml:space="preserve">potenziale. Nella parte litoranea, sui cordoni </w:t>
      </w:r>
      <w:proofErr w:type="spellStart"/>
      <w:r w:rsidRPr="009535E5">
        <w:rPr>
          <w:rFonts w:ascii="Times New Roman" w:hAnsi="Times New Roman" w:cs="Times New Roman"/>
          <w:sz w:val="24"/>
          <w:szCs w:val="24"/>
        </w:rPr>
        <w:t>dunali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 xml:space="preserve"> di sabbia bianca, su porzioni ridotte non interessate</w:t>
      </w:r>
      <w:r w:rsidR="009535E5">
        <w:rPr>
          <w:rFonts w:ascii="Times New Roman" w:hAnsi="Times New Roman" w:cs="Times New Roman"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 xml:space="preserve">da insediamenti balneari, si sviluppano comunità vegetali psammofile e </w:t>
      </w:r>
      <w:proofErr w:type="spellStart"/>
      <w:r w:rsidRPr="009535E5">
        <w:rPr>
          <w:rFonts w:ascii="Times New Roman" w:hAnsi="Times New Roman" w:cs="Times New Roman"/>
          <w:sz w:val="24"/>
          <w:szCs w:val="24"/>
        </w:rPr>
        <w:t>alofile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 xml:space="preserve"> costituite</w:t>
      </w:r>
      <w:r w:rsidR="009535E5">
        <w:rPr>
          <w:rFonts w:ascii="Times New Roman" w:hAnsi="Times New Roman" w:cs="Times New Roman"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 xml:space="preserve">prevalentemente da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Ammophila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arenaria,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Anthemis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maritima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Agropyron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junceum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Calystegia</w:t>
      </w:r>
      <w:proofErr w:type="spellEnd"/>
      <w:r w:rsid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soldanella,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Echinophora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spinosa,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Eryngium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maritimus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Euphorbia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terracina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Medicago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marina,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Rostraria</w:t>
      </w:r>
      <w:proofErr w:type="spellEnd"/>
      <w:r w:rsid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litorea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syn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Lophochloa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pubescens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Pr="009535E5">
        <w:rPr>
          <w:rFonts w:ascii="Times New Roman" w:hAnsi="Times New Roman" w:cs="Times New Roman"/>
          <w:sz w:val="24"/>
          <w:szCs w:val="24"/>
        </w:rPr>
        <w:t xml:space="preserve">e vaste distese di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Spartina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juncea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>. Tali formazioni si presentano in</w:t>
      </w:r>
      <w:r w:rsidR="009535E5">
        <w:rPr>
          <w:rFonts w:ascii="Times New Roman" w:hAnsi="Times New Roman" w:cs="Times New Roman"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>condizioni ecologiche non instabili, come rilevato per altre zone dell’area ionica (ISPRA, 2009).</w:t>
      </w:r>
    </w:p>
    <w:p w:rsidR="00F30D4C" w:rsidRPr="009535E5" w:rsidRDefault="00F30D4C" w:rsidP="009535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5E5">
        <w:rPr>
          <w:rFonts w:ascii="Times New Roman" w:hAnsi="Times New Roman" w:cs="Times New Roman"/>
          <w:sz w:val="24"/>
          <w:szCs w:val="24"/>
        </w:rPr>
        <w:t xml:space="preserve">Nelle radure tra i cordoni </w:t>
      </w:r>
      <w:proofErr w:type="spellStart"/>
      <w:r w:rsidRPr="009535E5">
        <w:rPr>
          <w:rFonts w:ascii="Times New Roman" w:hAnsi="Times New Roman" w:cs="Times New Roman"/>
          <w:sz w:val="24"/>
          <w:szCs w:val="24"/>
        </w:rPr>
        <w:t>dunali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>, in zone meno soggette all’azione del vento, ma disturbate dal</w:t>
      </w:r>
      <w:r w:rsidR="009535E5">
        <w:rPr>
          <w:rFonts w:ascii="Times New Roman" w:hAnsi="Times New Roman" w:cs="Times New Roman"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 xml:space="preserve">passaggio di animali e/o esseri umani, la vegetazione </w:t>
      </w:r>
      <w:proofErr w:type="spellStart"/>
      <w:r w:rsidRPr="009535E5">
        <w:rPr>
          <w:rFonts w:ascii="Times New Roman" w:hAnsi="Times New Roman" w:cs="Times New Roman"/>
          <w:sz w:val="24"/>
          <w:szCs w:val="24"/>
        </w:rPr>
        <w:t>dunale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 xml:space="preserve"> si evolve verso forme di prateria </w:t>
      </w:r>
      <w:proofErr w:type="spellStart"/>
      <w:r w:rsidRPr="009535E5">
        <w:rPr>
          <w:rFonts w:ascii="Times New Roman" w:hAnsi="Times New Roman" w:cs="Times New Roman"/>
          <w:sz w:val="24"/>
          <w:szCs w:val="24"/>
        </w:rPr>
        <w:t>dunale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 xml:space="preserve"> con</w:t>
      </w:r>
      <w:r w:rsidR="009535E5">
        <w:rPr>
          <w:rFonts w:ascii="Times New Roman" w:hAnsi="Times New Roman" w:cs="Times New Roman"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 xml:space="preserve">maggiore presenza di specie annuali tipiche del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Malcolmietalia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 xml:space="preserve">, tra cui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Malcolmia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sz w:val="24"/>
          <w:szCs w:val="24"/>
        </w:rPr>
        <w:t>spp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 xml:space="preserve">. e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Evax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sz w:val="24"/>
          <w:szCs w:val="24"/>
        </w:rPr>
        <w:t>spp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>., o</w:t>
      </w:r>
      <w:r w:rsidR="009535E5">
        <w:rPr>
          <w:rFonts w:ascii="Times New Roman" w:hAnsi="Times New Roman" w:cs="Times New Roman"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 xml:space="preserve">verso associazioni più tipiche dei pascoli </w:t>
      </w:r>
      <w:proofErr w:type="spellStart"/>
      <w:r w:rsidRPr="009535E5">
        <w:rPr>
          <w:rFonts w:ascii="Times New Roman" w:hAnsi="Times New Roman" w:cs="Times New Roman"/>
          <w:sz w:val="24"/>
          <w:szCs w:val="24"/>
        </w:rPr>
        <w:t>xerici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 xml:space="preserve"> a base di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Thero-Brachypodietea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>(ISPRA, 2009).</w:t>
      </w:r>
    </w:p>
    <w:p w:rsidR="00F30D4C" w:rsidRPr="009535E5" w:rsidRDefault="00F30D4C" w:rsidP="009535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5E5">
        <w:rPr>
          <w:rFonts w:ascii="Times New Roman" w:hAnsi="Times New Roman" w:cs="Times New Roman"/>
          <w:sz w:val="24"/>
          <w:szCs w:val="24"/>
        </w:rPr>
        <w:t xml:space="preserve">Risalendo lungo i cordoni </w:t>
      </w:r>
      <w:proofErr w:type="spellStart"/>
      <w:r w:rsidRPr="009535E5">
        <w:rPr>
          <w:rFonts w:ascii="Times New Roman" w:hAnsi="Times New Roman" w:cs="Times New Roman"/>
          <w:sz w:val="24"/>
          <w:szCs w:val="24"/>
        </w:rPr>
        <w:t>dunali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>, la vegetazione assume un portamento sempre più cespuglioso, grazie</w:t>
      </w:r>
      <w:r w:rsidR="009535E5">
        <w:rPr>
          <w:rFonts w:ascii="Times New Roman" w:hAnsi="Times New Roman" w:cs="Times New Roman"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 xml:space="preserve">alla presenza di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Juniperus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oxycedrus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sz w:val="24"/>
          <w:szCs w:val="24"/>
        </w:rPr>
        <w:t>subsp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 xml:space="preserve">. </w:t>
      </w:r>
      <w:r w:rsidRPr="009535E5">
        <w:rPr>
          <w:rFonts w:ascii="Times New Roman" w:hAnsi="Times New Roman" w:cs="Times New Roman"/>
          <w:i/>
          <w:iCs/>
          <w:sz w:val="24"/>
          <w:szCs w:val="24"/>
        </w:rPr>
        <w:t>macrocarpa</w:t>
      </w:r>
      <w:r w:rsidRPr="009535E5">
        <w:rPr>
          <w:rFonts w:ascii="Times New Roman" w:hAnsi="Times New Roman" w:cs="Times New Roman"/>
          <w:sz w:val="24"/>
          <w:szCs w:val="24"/>
        </w:rPr>
        <w:t>. La vegetazione assume, pertanto una</w:t>
      </w:r>
      <w:r w:rsidR="009535E5">
        <w:rPr>
          <w:rFonts w:ascii="Times New Roman" w:hAnsi="Times New Roman" w:cs="Times New Roman"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>fisionomia più simile alla macchia mediterranea vera e propria. Nelle zone più rade, si osserva la</w:t>
      </w:r>
      <w:r w:rsidR="009535E5">
        <w:rPr>
          <w:rFonts w:ascii="Times New Roman" w:hAnsi="Times New Roman" w:cs="Times New Roman"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 xml:space="preserve">presenza anche di altre specie tipiche della macchia mediterranea come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Pistacia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lentiscus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Phillyrea</w:t>
      </w:r>
      <w:proofErr w:type="spellEnd"/>
      <w:r w:rsid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sz w:val="24"/>
          <w:szCs w:val="24"/>
        </w:rPr>
        <w:t>ssp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Cistus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sz w:val="24"/>
          <w:szCs w:val="24"/>
        </w:rPr>
        <w:t>spp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 xml:space="preserve">. e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Rosmarinus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officinalis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Rhamnus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alaternus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>e, in prossimità dei corsi d’acqua, di</w:t>
      </w:r>
      <w:r w:rsidR="00953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Tamarix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sz w:val="24"/>
          <w:szCs w:val="24"/>
        </w:rPr>
        <w:t>spp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 xml:space="preserve">. e </w:t>
      </w:r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Acacia </w:t>
      </w:r>
      <w:proofErr w:type="spellStart"/>
      <w:r w:rsidRPr="009535E5">
        <w:rPr>
          <w:rFonts w:ascii="Times New Roman" w:hAnsi="Times New Roman" w:cs="Times New Roman"/>
          <w:sz w:val="24"/>
          <w:szCs w:val="24"/>
        </w:rPr>
        <w:t>spp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>. Tale vegetazione resistente ai forti venti trasportatori di sabbie ed aerosol</w:t>
      </w:r>
      <w:r w:rsidR="009535E5">
        <w:rPr>
          <w:rFonts w:ascii="Times New Roman" w:hAnsi="Times New Roman" w:cs="Times New Roman"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 xml:space="preserve">esercita una forte azione consolidante unitamente a specie lianose in particolare la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Smilax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aspera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>, la</w:t>
      </w:r>
      <w:r w:rsid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Rubia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peregrina </w:t>
      </w:r>
      <w:r w:rsidRPr="009535E5">
        <w:rPr>
          <w:rFonts w:ascii="Times New Roman" w:hAnsi="Times New Roman" w:cs="Times New Roman"/>
          <w:sz w:val="24"/>
          <w:szCs w:val="24"/>
        </w:rPr>
        <w:t xml:space="preserve">e la geofita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Asparagus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acutifolius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>. Nei pressi del Lago Salinella, dove è minore il disturbo</w:t>
      </w:r>
      <w:r w:rsidR="009535E5">
        <w:rPr>
          <w:rFonts w:ascii="Times New Roman" w:hAnsi="Times New Roman" w:cs="Times New Roman"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 xml:space="preserve">antropico, la macchia mediterranea si arricchisce di rari esemplari di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Juniperus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phoenicia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>(Min. Ambiente</w:t>
      </w:r>
      <w:r w:rsidR="009535E5">
        <w:rPr>
          <w:rFonts w:ascii="Times New Roman" w:hAnsi="Times New Roman" w:cs="Times New Roman"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>- Schede SIC/ZPS).</w:t>
      </w:r>
    </w:p>
    <w:p w:rsidR="00F30D4C" w:rsidRPr="009535E5" w:rsidRDefault="00F30D4C" w:rsidP="009535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5E5">
        <w:rPr>
          <w:rFonts w:ascii="Times New Roman" w:hAnsi="Times New Roman" w:cs="Times New Roman"/>
          <w:sz w:val="24"/>
          <w:szCs w:val="24"/>
        </w:rPr>
        <w:t>Nelle zone interessate da accumulo, anche periodico, di acque salmastre, la vegetazione è costituita</w:t>
      </w:r>
      <w:r w:rsidR="009535E5">
        <w:rPr>
          <w:rFonts w:ascii="Times New Roman" w:hAnsi="Times New Roman" w:cs="Times New Roman"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 xml:space="preserve">prevalentemente piante di piante </w:t>
      </w:r>
      <w:proofErr w:type="spellStart"/>
      <w:r w:rsidRPr="009535E5">
        <w:rPr>
          <w:rFonts w:ascii="Times New Roman" w:hAnsi="Times New Roman" w:cs="Times New Roman"/>
          <w:sz w:val="24"/>
          <w:szCs w:val="24"/>
        </w:rPr>
        <w:t>alofile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535E5">
        <w:rPr>
          <w:rFonts w:ascii="Times New Roman" w:hAnsi="Times New Roman" w:cs="Times New Roman"/>
          <w:sz w:val="24"/>
          <w:szCs w:val="24"/>
        </w:rPr>
        <w:t>subalofile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 xml:space="preserve"> ascrivibili all’ordine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juncetalia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maritimi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Juncus</w:t>
      </w:r>
      <w:proofErr w:type="spellEnd"/>
      <w:r w:rsid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maritimus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Juncus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subulatus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Juncus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acutu</w:t>
      </w:r>
      <w:r w:rsidRPr="009535E5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 xml:space="preserve">) che riuniscono formazioni costiere e </w:t>
      </w:r>
      <w:proofErr w:type="spellStart"/>
      <w:r w:rsidRPr="009535E5">
        <w:rPr>
          <w:rFonts w:ascii="Times New Roman" w:hAnsi="Times New Roman" w:cs="Times New Roman"/>
          <w:sz w:val="24"/>
          <w:szCs w:val="24"/>
        </w:rPr>
        <w:t>subcostiere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 xml:space="preserve"> con</w:t>
      </w:r>
      <w:r w:rsidR="009535E5">
        <w:rPr>
          <w:rFonts w:ascii="Times New Roman" w:hAnsi="Times New Roman" w:cs="Times New Roman"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 xml:space="preserve">aspetto di prateria in associazione con altre specie igrofile </w:t>
      </w:r>
      <w:proofErr w:type="spellStart"/>
      <w:r w:rsidRPr="009535E5">
        <w:rPr>
          <w:rFonts w:ascii="Times New Roman" w:hAnsi="Times New Roman" w:cs="Times New Roman"/>
          <w:sz w:val="24"/>
          <w:szCs w:val="24"/>
        </w:rPr>
        <w:t>subalofile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 xml:space="preserve"> o canneti a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Phragmites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australis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>.</w:t>
      </w:r>
    </w:p>
    <w:p w:rsidR="00F30D4C" w:rsidRPr="009535E5" w:rsidRDefault="00F30D4C" w:rsidP="009535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5E5">
        <w:rPr>
          <w:rFonts w:ascii="Times New Roman" w:hAnsi="Times New Roman" w:cs="Times New Roman"/>
          <w:sz w:val="24"/>
          <w:szCs w:val="24"/>
        </w:rPr>
        <w:t>Verso l’interno, su suoli limosi, molto salati e con ampio disseccamento estivo, dominano piccoli</w:t>
      </w:r>
      <w:r w:rsidR="009535E5">
        <w:rPr>
          <w:rFonts w:ascii="Times New Roman" w:hAnsi="Times New Roman" w:cs="Times New Roman"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 xml:space="preserve">cespugli a fusti carnosi con presenza di specie di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Limonium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>(</w:t>
      </w:r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L.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densissimum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 xml:space="preserve">e </w:t>
      </w:r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L.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bellidifolium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>). Nelle aree</w:t>
      </w:r>
      <w:r w:rsidR="009535E5">
        <w:rPr>
          <w:rFonts w:ascii="Times New Roman" w:hAnsi="Times New Roman" w:cs="Times New Roman"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 xml:space="preserve">occupate da paludi salmastre, è possibile ritrovare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Ipomoea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sagittata</w:t>
      </w:r>
      <w:r w:rsidRPr="009535E5">
        <w:rPr>
          <w:rFonts w:ascii="Times New Roman" w:hAnsi="Times New Roman" w:cs="Times New Roman"/>
          <w:sz w:val="24"/>
          <w:szCs w:val="24"/>
        </w:rPr>
        <w:t>, specie menzionata tra la flora e</w:t>
      </w:r>
      <w:r w:rsidR="009535E5">
        <w:rPr>
          <w:rFonts w:ascii="Times New Roman" w:hAnsi="Times New Roman" w:cs="Times New Roman"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>fauna degna d’interesse all’interno della SIC “Pinete dell’Arco Ionico” (Min. Ambiente - schede SIC/ZPS).</w:t>
      </w:r>
    </w:p>
    <w:p w:rsidR="00F30D4C" w:rsidRPr="009535E5" w:rsidRDefault="00F30D4C" w:rsidP="009535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5E5">
        <w:rPr>
          <w:rFonts w:ascii="Times New Roman" w:hAnsi="Times New Roman" w:cs="Times New Roman"/>
          <w:sz w:val="24"/>
          <w:szCs w:val="24"/>
        </w:rPr>
        <w:t xml:space="preserve">Di particolare interesse è anche la presenza di rari popolamenti a </w:t>
      </w:r>
      <w:proofErr w:type="spellStart"/>
      <w:r w:rsidRPr="009535E5">
        <w:rPr>
          <w:rFonts w:ascii="Times New Roman" w:hAnsi="Times New Roman" w:cs="Times New Roman"/>
          <w:sz w:val="24"/>
          <w:szCs w:val="24"/>
        </w:rPr>
        <w:t>efedra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Ephedra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distachya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>), localizzati</w:t>
      </w:r>
      <w:r w:rsidR="009535E5">
        <w:rPr>
          <w:rFonts w:ascii="Times New Roman" w:hAnsi="Times New Roman" w:cs="Times New Roman"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>nella zona di transizione tra vegetazione psammofila e la macchia mediterranea (Fascetti, 2006).</w:t>
      </w:r>
      <w:r w:rsidR="009535E5">
        <w:rPr>
          <w:rFonts w:ascii="Times New Roman" w:hAnsi="Times New Roman" w:cs="Times New Roman"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 xml:space="preserve">La macchia mediterranea fa da schermo alla zona più propriamente </w:t>
      </w:r>
      <w:proofErr w:type="spellStart"/>
      <w:r w:rsidRPr="009535E5">
        <w:rPr>
          <w:rFonts w:ascii="Times New Roman" w:hAnsi="Times New Roman" w:cs="Times New Roman"/>
          <w:sz w:val="24"/>
          <w:szCs w:val="24"/>
        </w:rPr>
        <w:t>retrodunale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 xml:space="preserve"> occupata dalla pineta</w:t>
      </w:r>
      <w:r w:rsidR="009535E5">
        <w:rPr>
          <w:rFonts w:ascii="Times New Roman" w:hAnsi="Times New Roman" w:cs="Times New Roman"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 xml:space="preserve">mediterranea. Tale formazione, a prevalenza di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Pinus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halepensis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>, è per la quasi totalità di origine</w:t>
      </w:r>
      <w:r w:rsidR="009535E5">
        <w:rPr>
          <w:rFonts w:ascii="Times New Roman" w:hAnsi="Times New Roman" w:cs="Times New Roman"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>artificiale. Si tratta di formazioni diffuse in stazioni termo-xerofile calcicole, dalla struttura</w:t>
      </w:r>
      <w:r w:rsidR="00953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sz w:val="24"/>
          <w:szCs w:val="24"/>
        </w:rPr>
        <w:t>coetaneiforme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 xml:space="preserve">, tendenzialmente </w:t>
      </w:r>
      <w:proofErr w:type="spellStart"/>
      <w:r w:rsidRPr="009535E5">
        <w:rPr>
          <w:rFonts w:ascii="Times New Roman" w:hAnsi="Times New Roman" w:cs="Times New Roman"/>
          <w:sz w:val="24"/>
          <w:szCs w:val="24"/>
        </w:rPr>
        <w:t>monoplana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>. L’età è variabile tra fustaia giovane e fustaia matura.</w:t>
      </w:r>
    </w:p>
    <w:p w:rsidR="00F30D4C" w:rsidRPr="009535E5" w:rsidRDefault="00F30D4C" w:rsidP="009535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5E5">
        <w:rPr>
          <w:rFonts w:ascii="Times New Roman" w:hAnsi="Times New Roman" w:cs="Times New Roman"/>
          <w:sz w:val="24"/>
          <w:szCs w:val="24"/>
        </w:rPr>
        <w:t>Accanto al pino d’Aleppo, sul piano dominante, si rileva la presenza del pino domestico (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Pinus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pinea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>) e</w:t>
      </w:r>
      <w:r w:rsidR="009535E5">
        <w:rPr>
          <w:rFonts w:ascii="Times New Roman" w:hAnsi="Times New Roman" w:cs="Times New Roman"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>pochi esemplari di abete greco (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Abies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cephalonica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>), nonché di gruppi di eucalipto (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Eucalyptus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sz w:val="24"/>
          <w:szCs w:val="24"/>
        </w:rPr>
        <w:t>spp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>.)</w:t>
      </w:r>
      <w:r w:rsidR="009535E5">
        <w:rPr>
          <w:rFonts w:ascii="Times New Roman" w:hAnsi="Times New Roman" w:cs="Times New Roman"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>anch’essi di origine artificiale. In genere la densità non è molto elevata e ciò consente lo sviluppo di un</w:t>
      </w:r>
      <w:r w:rsidR="009535E5">
        <w:rPr>
          <w:rFonts w:ascii="Times New Roman" w:hAnsi="Times New Roman" w:cs="Times New Roman"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 xml:space="preserve">sottobosco più o meno fitto costituito da specie tipiche della macchia </w:t>
      </w:r>
      <w:r w:rsidRPr="009535E5">
        <w:rPr>
          <w:rFonts w:ascii="Times New Roman" w:hAnsi="Times New Roman" w:cs="Times New Roman"/>
          <w:sz w:val="24"/>
          <w:szCs w:val="24"/>
        </w:rPr>
        <w:lastRenderedPageBreak/>
        <w:t>mediterranea termofila (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Juniperus</w:t>
      </w:r>
      <w:proofErr w:type="spellEnd"/>
      <w:r w:rsid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oxycedrus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sz w:val="24"/>
          <w:szCs w:val="24"/>
        </w:rPr>
        <w:t>subsp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 xml:space="preserve">. </w:t>
      </w:r>
      <w:r w:rsidRPr="009535E5">
        <w:rPr>
          <w:rFonts w:ascii="Times New Roman" w:hAnsi="Times New Roman" w:cs="Times New Roman"/>
          <w:i/>
          <w:iCs/>
          <w:sz w:val="24"/>
          <w:szCs w:val="24"/>
        </w:rPr>
        <w:t>macrocarpa</w:t>
      </w:r>
      <w:r w:rsidRPr="009535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Pistacia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lentiscus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Phillyrea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sz w:val="24"/>
          <w:szCs w:val="24"/>
        </w:rPr>
        <w:t>ssp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Cistus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sz w:val="24"/>
          <w:szCs w:val="24"/>
        </w:rPr>
        <w:t>spp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 xml:space="preserve">. e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Rosmarinus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officinalis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Rhamnus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alaternus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>). In zone scarsamente sottoposte allo stress antropico, è possibile rilevare aree in</w:t>
      </w:r>
      <w:r w:rsidR="009535E5">
        <w:rPr>
          <w:rFonts w:ascii="Times New Roman" w:hAnsi="Times New Roman" w:cs="Times New Roman"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 xml:space="preserve">rinaturalizzazione con specie appartenenti alla </w:t>
      </w:r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querceta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ilicis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>, non significative nell’area in esame (ISPRA,</w:t>
      </w:r>
      <w:r w:rsidR="009535E5">
        <w:rPr>
          <w:rFonts w:ascii="Times New Roman" w:hAnsi="Times New Roman" w:cs="Times New Roman"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>2009).</w:t>
      </w:r>
    </w:p>
    <w:p w:rsidR="00F30D4C" w:rsidRPr="009535E5" w:rsidRDefault="00F30D4C" w:rsidP="009535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5E5">
        <w:rPr>
          <w:rFonts w:ascii="Times New Roman" w:hAnsi="Times New Roman" w:cs="Times New Roman"/>
          <w:sz w:val="24"/>
          <w:szCs w:val="24"/>
        </w:rPr>
        <w:t xml:space="preserve">Sempre lungo la fascia </w:t>
      </w:r>
      <w:proofErr w:type="spellStart"/>
      <w:r w:rsidRPr="009535E5">
        <w:rPr>
          <w:rFonts w:ascii="Times New Roman" w:hAnsi="Times New Roman" w:cs="Times New Roman"/>
          <w:sz w:val="24"/>
          <w:szCs w:val="24"/>
        </w:rPr>
        <w:t>retrodunale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>, nelle radure della pineta mediterranea o all’interno delle specie</w:t>
      </w:r>
      <w:r w:rsidR="009535E5">
        <w:rPr>
          <w:rFonts w:ascii="Times New Roman" w:hAnsi="Times New Roman" w:cs="Times New Roman"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>facenti parte della macchia mediterranea, nella SIC “Pinete dell’Arco Ionico”, è menzionato</w:t>
      </w:r>
    </w:p>
    <w:p w:rsidR="00F30D4C" w:rsidRPr="009535E5" w:rsidRDefault="00F30D4C" w:rsidP="009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5E5">
        <w:rPr>
          <w:rFonts w:ascii="Times New Roman" w:hAnsi="Times New Roman" w:cs="Times New Roman"/>
          <w:sz w:val="24"/>
          <w:szCs w:val="24"/>
        </w:rPr>
        <w:t>l’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Helianthemum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sessiflorum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>(Min. Ambiente - schede SIC/ZPS)</w:t>
      </w:r>
      <w:r w:rsidR="009535E5">
        <w:rPr>
          <w:rFonts w:ascii="Times New Roman" w:hAnsi="Times New Roman" w:cs="Times New Roman"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>Lungo i corsi d’acqua principali e nei canali di bonifica, oltre che negli stagni temporanei di acqua</w:t>
      </w:r>
      <w:r w:rsidR="009535E5">
        <w:rPr>
          <w:rFonts w:ascii="Times New Roman" w:hAnsi="Times New Roman" w:cs="Times New Roman"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 xml:space="preserve">salmastra, si sviluppano canneti a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Phragmites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australis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Carex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sz w:val="24"/>
          <w:szCs w:val="24"/>
        </w:rPr>
        <w:t>spp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>., ma anche vere e proprie gallerie di</w:t>
      </w:r>
      <w:r w:rsidR="009535E5">
        <w:rPr>
          <w:rFonts w:ascii="Times New Roman" w:hAnsi="Times New Roman" w:cs="Times New Roman"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>salici (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Salix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sz w:val="24"/>
          <w:szCs w:val="24"/>
        </w:rPr>
        <w:t>spp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>.), pioppi (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Populus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sz w:val="24"/>
          <w:szCs w:val="24"/>
        </w:rPr>
        <w:t>spp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 xml:space="preserve">.), </w:t>
      </w:r>
      <w:r w:rsidRPr="009535E5">
        <w:rPr>
          <w:rFonts w:ascii="Times New Roman" w:hAnsi="Times New Roman" w:cs="Times New Roman"/>
          <w:i/>
          <w:iCs/>
          <w:sz w:val="24"/>
          <w:szCs w:val="24"/>
        </w:rPr>
        <w:t>Robinia pseudoacacia</w:t>
      </w:r>
      <w:r w:rsidRPr="009535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Frangula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alnus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>, con partecipazione di</w:t>
      </w:r>
      <w:r w:rsidR="009535E5">
        <w:rPr>
          <w:rFonts w:ascii="Times New Roman" w:hAnsi="Times New Roman" w:cs="Times New Roman"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 xml:space="preserve">specie ascrivibili all’associazione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Nerio-Tamericetea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 xml:space="preserve">, caratterizzate da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Nerium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oleander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Vitex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agnuscastus</w:t>
      </w:r>
      <w:proofErr w:type="spellEnd"/>
      <w:r w:rsid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>e varie specie di tamerici (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Tamarix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sz w:val="24"/>
          <w:szCs w:val="24"/>
        </w:rPr>
        <w:t>spp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 xml:space="preserve">.),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Rubus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ulmifolius</w:t>
      </w:r>
      <w:proofErr w:type="spellEnd"/>
      <w:r w:rsidRPr="009535E5">
        <w:rPr>
          <w:rFonts w:ascii="Times New Roman" w:hAnsi="Times New Roman" w:cs="Times New Roman"/>
          <w:sz w:val="24"/>
          <w:szCs w:val="24"/>
        </w:rPr>
        <w:t>.</w:t>
      </w:r>
    </w:p>
    <w:p w:rsidR="00F30D4C" w:rsidRPr="009535E5" w:rsidRDefault="00F30D4C" w:rsidP="009535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5E5">
        <w:rPr>
          <w:rFonts w:ascii="Times New Roman" w:hAnsi="Times New Roman" w:cs="Times New Roman"/>
          <w:sz w:val="24"/>
          <w:szCs w:val="24"/>
        </w:rPr>
        <w:t>All’interno dei campi coltivati, che si trovano al di fuori dell’area SIC sopra menzionata, nonostante la</w:t>
      </w:r>
      <w:r w:rsidR="009535E5">
        <w:rPr>
          <w:rFonts w:ascii="Times New Roman" w:hAnsi="Times New Roman" w:cs="Times New Roman"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>selezione operata dall’uomo (rilevante soprattutto nell’ambito della lotta alle specie infestanti), si</w:t>
      </w:r>
      <w:r w:rsidR="009535E5">
        <w:rPr>
          <w:rFonts w:ascii="Times New Roman" w:hAnsi="Times New Roman" w:cs="Times New Roman"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 xml:space="preserve">osserva lo sviluppo di una vegetazione spontanea e selvatica tra cui,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Anagallis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arvensis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Arabidopsis</w:t>
      </w:r>
      <w:proofErr w:type="spellEnd"/>
      <w:r w:rsid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thaliana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, Avena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spp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Gladiolus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italicus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, Centaurea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cyanus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Lolium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multiflorum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Lolium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rigidum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Lolium</w:t>
      </w:r>
      <w:proofErr w:type="spellEnd"/>
      <w:r w:rsidR="009535E5"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temulentum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Neslia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paniculata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Papaver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sp.pl.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Phalaris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sp.pl.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Rapistrum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rugosum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Raphanus</w:t>
      </w:r>
      <w:proofErr w:type="spellEnd"/>
      <w:r w:rsid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raphanistrum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Rhagadiolus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stellatus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Sonchus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sp.pl.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Torilis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nodosa,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Vicia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hybrida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, Valerianella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sp.pl.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,Veronica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arvensis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, Viola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arvensis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subsp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arvensis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Dactylis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glomerata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, Festuca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spp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.,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Lolium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multiflorum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>,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Lolium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perenne,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Medicago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sativa,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Hedysarum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coronarium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subsp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coronarium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Poa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pratensis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Phleum</w:t>
      </w:r>
      <w:proofErr w:type="spellEnd"/>
      <w:r w:rsid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pratense,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Trifolium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spp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.,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Cistus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spp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.,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Rosmarinus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officinalis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Santolina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etrusca,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Teucrium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polium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>,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Thymelaea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hirsuta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Thymus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sp.pl.</w:t>
      </w:r>
      <w:proofErr w:type="spellEnd"/>
      <w:r w:rsid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535E5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Pr="009535E5">
        <w:rPr>
          <w:rFonts w:ascii="Times New Roman" w:hAnsi="Times New Roman" w:cs="Times New Roman"/>
          <w:sz w:val="24"/>
          <w:szCs w:val="24"/>
        </w:rPr>
        <w:t>All’interno degli agrumeti rileva la presenza di infestanti quali</w:t>
      </w:r>
    </w:p>
    <w:p w:rsidR="00F30D4C" w:rsidRPr="009535E5" w:rsidRDefault="00F30D4C" w:rsidP="009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Amaranthus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albus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Ammi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visnaga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Chrysanthemum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coronarium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Chrysanthemum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segetum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Diplotaxis</w:t>
      </w:r>
      <w:proofErr w:type="spellEnd"/>
      <w:r w:rsidR="009535E5"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erucoides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, Fumaria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capreolata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Setaria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verticillata, Veronica persica, Veronica polita,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Xanthium</w:t>
      </w:r>
      <w:proofErr w:type="spellEnd"/>
      <w:r w:rsid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35E5">
        <w:rPr>
          <w:rFonts w:ascii="Times New Roman" w:hAnsi="Times New Roman" w:cs="Times New Roman"/>
          <w:i/>
          <w:iCs/>
          <w:sz w:val="24"/>
          <w:szCs w:val="24"/>
        </w:rPr>
        <w:t>strumarium</w:t>
      </w:r>
      <w:proofErr w:type="spellEnd"/>
      <w:r w:rsidRPr="009535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535E5">
        <w:rPr>
          <w:rFonts w:ascii="Times New Roman" w:hAnsi="Times New Roman" w:cs="Times New Roman"/>
          <w:sz w:val="24"/>
          <w:szCs w:val="24"/>
        </w:rPr>
        <w:t>accompagnate da numerose altre specie ruderali e antropiche (ISPRA, 2009).</w:t>
      </w:r>
    </w:p>
    <w:p w:rsidR="009535E5" w:rsidRDefault="009535E5" w:rsidP="00953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A64DB">
        <w:rPr>
          <w:rFonts w:ascii="Times New Roman" w:hAnsi="Times New Roman" w:cs="Times New Roman"/>
          <w:b/>
          <w:bCs/>
          <w:sz w:val="24"/>
          <w:szCs w:val="24"/>
        </w:rPr>
        <w:t>Elenco delle specie vegetali rilevabili nell’area in esame.</w:t>
      </w:r>
    </w:p>
    <w:p w:rsidR="00C842FE" w:rsidRPr="00AA64DB" w:rsidRDefault="00C842FE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4DB">
        <w:rPr>
          <w:rFonts w:ascii="Times New Roman" w:hAnsi="Times New Roman" w:cs="Times New Roman"/>
          <w:sz w:val="24"/>
          <w:szCs w:val="24"/>
        </w:rPr>
        <w:t>Famiglia Denominazione scientifica Denominazione comune Habitat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Amaryllidaceae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Pancratium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maritimum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64DB">
        <w:rPr>
          <w:rFonts w:ascii="Times New Roman" w:hAnsi="Times New Roman" w:cs="Times New Roman"/>
          <w:sz w:val="24"/>
          <w:szCs w:val="24"/>
        </w:rPr>
        <w:t>Giglio marino comune Ambienti costieri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Anarcadiaceae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Pistacia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lentiscus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64DB">
        <w:rPr>
          <w:rFonts w:ascii="Times New Roman" w:hAnsi="Times New Roman" w:cs="Times New Roman"/>
          <w:sz w:val="24"/>
          <w:szCs w:val="24"/>
        </w:rPr>
        <w:t>Lentisco Macchia mediterranea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Apiaceae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Eryngium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maritimus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sz w:val="24"/>
          <w:szCs w:val="24"/>
        </w:rPr>
        <w:t>Calcatreppola</w:t>
      </w:r>
      <w:proofErr w:type="spellEnd"/>
      <w:r w:rsidRPr="00AA64DB">
        <w:rPr>
          <w:rFonts w:ascii="Times New Roman" w:hAnsi="Times New Roman" w:cs="Times New Roman"/>
          <w:sz w:val="24"/>
          <w:szCs w:val="24"/>
        </w:rPr>
        <w:t xml:space="preserve"> marittima Ambienti costieri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Apiaceae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Echinophora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spinosa </w:t>
      </w:r>
      <w:r w:rsidRPr="00AA64DB">
        <w:rPr>
          <w:rFonts w:ascii="Times New Roman" w:hAnsi="Times New Roman" w:cs="Times New Roman"/>
          <w:sz w:val="24"/>
          <w:szCs w:val="24"/>
        </w:rPr>
        <w:t>Finocchio litorale spinoso Ambienti costieri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Apocynaceae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Nerium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olenader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64DB">
        <w:rPr>
          <w:rFonts w:ascii="Times New Roman" w:hAnsi="Times New Roman" w:cs="Times New Roman"/>
          <w:sz w:val="24"/>
          <w:szCs w:val="24"/>
        </w:rPr>
        <w:t xml:space="preserve">Oleandro Ambienti umidi, </w:t>
      </w:r>
      <w:proofErr w:type="spellStart"/>
      <w:r w:rsidRPr="00AA64DB">
        <w:rPr>
          <w:rFonts w:ascii="Times New Roman" w:hAnsi="Times New Roman" w:cs="Times New Roman"/>
          <w:sz w:val="24"/>
          <w:szCs w:val="24"/>
        </w:rPr>
        <w:t>ripariali</w:t>
      </w:r>
      <w:proofErr w:type="spellEnd"/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Asparagaceae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Asparagus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acutifolius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64DB">
        <w:rPr>
          <w:rFonts w:ascii="Times New Roman" w:hAnsi="Times New Roman" w:cs="Times New Roman"/>
          <w:sz w:val="24"/>
          <w:szCs w:val="24"/>
        </w:rPr>
        <w:t>Asparago pungente Macchia mediterranea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Asteraceae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Evax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spp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AA64DB">
        <w:rPr>
          <w:rFonts w:ascii="Times New Roman" w:hAnsi="Times New Roman" w:cs="Times New Roman"/>
          <w:sz w:val="24"/>
          <w:szCs w:val="24"/>
        </w:rPr>
        <w:t>Evax</w:t>
      </w:r>
      <w:proofErr w:type="spellEnd"/>
      <w:r w:rsidRPr="00AA64DB">
        <w:rPr>
          <w:rFonts w:ascii="Times New Roman" w:hAnsi="Times New Roman" w:cs="Times New Roman"/>
          <w:sz w:val="24"/>
          <w:szCs w:val="24"/>
        </w:rPr>
        <w:t xml:space="preserve"> Ambienti costieri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Asteraceae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Anthemis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maritima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64DB">
        <w:rPr>
          <w:rFonts w:ascii="Times New Roman" w:hAnsi="Times New Roman" w:cs="Times New Roman"/>
          <w:sz w:val="24"/>
          <w:szCs w:val="24"/>
        </w:rPr>
        <w:t>Camomilla marittima Ambienti costieri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Brassicaceae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Malcolmia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spp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AA64DB">
        <w:rPr>
          <w:rFonts w:ascii="Times New Roman" w:hAnsi="Times New Roman" w:cs="Times New Roman"/>
          <w:sz w:val="24"/>
          <w:szCs w:val="24"/>
        </w:rPr>
        <w:t>Malcolmie</w:t>
      </w:r>
      <w:proofErr w:type="spellEnd"/>
      <w:r w:rsidRPr="00AA64DB">
        <w:rPr>
          <w:rFonts w:ascii="Times New Roman" w:hAnsi="Times New Roman" w:cs="Times New Roman"/>
          <w:sz w:val="24"/>
          <w:szCs w:val="24"/>
        </w:rPr>
        <w:t xml:space="preserve"> Ambienti costieri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Chenopodiaceae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Arthrocnemum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glaucum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64DB">
        <w:rPr>
          <w:rFonts w:ascii="Times New Roman" w:hAnsi="Times New Roman" w:cs="Times New Roman"/>
          <w:sz w:val="24"/>
          <w:szCs w:val="24"/>
        </w:rPr>
        <w:t>Salicornia glauca Ambienti costieri, umidi,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4DB">
        <w:rPr>
          <w:rFonts w:ascii="Times New Roman" w:hAnsi="Times New Roman" w:cs="Times New Roman"/>
          <w:sz w:val="24"/>
          <w:szCs w:val="24"/>
        </w:rPr>
        <w:t>salmastri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Chenopodiaceae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Sarcocornia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fruticosa </w:t>
      </w:r>
      <w:r w:rsidRPr="00AA64DB">
        <w:rPr>
          <w:rFonts w:ascii="Times New Roman" w:hAnsi="Times New Roman" w:cs="Times New Roman"/>
          <w:sz w:val="24"/>
          <w:szCs w:val="24"/>
        </w:rPr>
        <w:t>Salicornia fruticosa Ambienti costieri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Chenopodiaceae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Suaeda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fruticosa </w:t>
      </w:r>
      <w:proofErr w:type="spellStart"/>
      <w:r w:rsidRPr="00AA64DB">
        <w:rPr>
          <w:rFonts w:ascii="Times New Roman" w:hAnsi="Times New Roman" w:cs="Times New Roman"/>
          <w:sz w:val="24"/>
          <w:szCs w:val="24"/>
        </w:rPr>
        <w:t>Suaeda</w:t>
      </w:r>
      <w:proofErr w:type="spellEnd"/>
      <w:r w:rsidRPr="00AA64DB">
        <w:rPr>
          <w:rFonts w:ascii="Times New Roman" w:hAnsi="Times New Roman" w:cs="Times New Roman"/>
          <w:sz w:val="24"/>
          <w:szCs w:val="24"/>
        </w:rPr>
        <w:t xml:space="preserve"> fruticosa Ambienti umidi salmastri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Chenopodiaceae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Suaeda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maritima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sz w:val="24"/>
          <w:szCs w:val="24"/>
        </w:rPr>
        <w:t>Suaeda</w:t>
      </w:r>
      <w:proofErr w:type="spellEnd"/>
      <w:r w:rsidRPr="00AA64DB">
        <w:rPr>
          <w:rFonts w:ascii="Times New Roman" w:hAnsi="Times New Roman" w:cs="Times New Roman"/>
          <w:sz w:val="24"/>
          <w:szCs w:val="24"/>
        </w:rPr>
        <w:t xml:space="preserve"> marittima Ambienti umidi salmastri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Cistaceae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Helianthemum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sessiflorum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64DB">
        <w:rPr>
          <w:rFonts w:ascii="Times New Roman" w:hAnsi="Times New Roman" w:cs="Times New Roman"/>
          <w:sz w:val="24"/>
          <w:szCs w:val="24"/>
        </w:rPr>
        <w:t>Eliantemo a spiga Macchia mediterranea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Cistaceae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Cistus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spp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AA64DB">
        <w:rPr>
          <w:rFonts w:ascii="Times New Roman" w:hAnsi="Times New Roman" w:cs="Times New Roman"/>
          <w:sz w:val="24"/>
          <w:szCs w:val="24"/>
        </w:rPr>
        <w:t>Cisti Macchia mediterranea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Cistaceae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Helianthemum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sessiflorum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64DB">
        <w:rPr>
          <w:rFonts w:ascii="Times New Roman" w:hAnsi="Times New Roman" w:cs="Times New Roman"/>
          <w:sz w:val="24"/>
          <w:szCs w:val="24"/>
        </w:rPr>
        <w:t>Eliantemo a spiga Ambienti costieri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Convolvulaceae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Ipomoea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sagittata </w:t>
      </w:r>
      <w:r w:rsidRPr="00AA64DB">
        <w:rPr>
          <w:rFonts w:ascii="Times New Roman" w:hAnsi="Times New Roman" w:cs="Times New Roman"/>
          <w:sz w:val="24"/>
          <w:szCs w:val="24"/>
        </w:rPr>
        <w:t>Campanella selvatica Ambienti costieri,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4DB">
        <w:rPr>
          <w:rFonts w:ascii="Times New Roman" w:hAnsi="Times New Roman" w:cs="Times New Roman"/>
          <w:sz w:val="24"/>
          <w:szCs w:val="24"/>
        </w:rPr>
        <w:t>ambienti umidi salmastri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Convolvulaceae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Calystegia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soldanella </w:t>
      </w:r>
      <w:r w:rsidRPr="00AA64DB">
        <w:rPr>
          <w:rFonts w:ascii="Times New Roman" w:hAnsi="Times New Roman" w:cs="Times New Roman"/>
          <w:sz w:val="24"/>
          <w:szCs w:val="24"/>
        </w:rPr>
        <w:t>Vilucchio marittimo Ambienti costieri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Convolvulaceae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Ipomoea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sagittata </w:t>
      </w:r>
      <w:r w:rsidRPr="00AA64DB">
        <w:rPr>
          <w:rFonts w:ascii="Times New Roman" w:hAnsi="Times New Roman" w:cs="Times New Roman"/>
          <w:sz w:val="24"/>
          <w:szCs w:val="24"/>
        </w:rPr>
        <w:t>Campanella selvatica Ambienti umidi salmastri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lastRenderedPageBreak/>
        <w:t>Cupressaceae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Juniperus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oxycedrus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subsp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macrocarpa </w:t>
      </w:r>
      <w:r w:rsidRPr="00AA64DB">
        <w:rPr>
          <w:rFonts w:ascii="Times New Roman" w:hAnsi="Times New Roman" w:cs="Times New Roman"/>
          <w:sz w:val="24"/>
          <w:szCs w:val="24"/>
        </w:rPr>
        <w:t>Ginepro coccolone Macchia mediterranea,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Cyperaceae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Carex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spp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AA64DB">
        <w:rPr>
          <w:rFonts w:ascii="Times New Roman" w:hAnsi="Times New Roman" w:cs="Times New Roman"/>
          <w:sz w:val="24"/>
          <w:szCs w:val="24"/>
        </w:rPr>
        <w:t>Carici Ambienti umidi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Cyperaceae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Schoenus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nigricans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64DB">
        <w:rPr>
          <w:rFonts w:ascii="Times New Roman" w:hAnsi="Times New Roman" w:cs="Times New Roman"/>
          <w:sz w:val="24"/>
          <w:szCs w:val="24"/>
        </w:rPr>
        <w:t>Giunco nero comune Ambienti costieri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Ephedraceae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Ephedra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distachya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sz w:val="24"/>
          <w:szCs w:val="24"/>
        </w:rPr>
        <w:t>Efedra</w:t>
      </w:r>
      <w:proofErr w:type="spellEnd"/>
      <w:r w:rsidRPr="00AA64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sz w:val="24"/>
          <w:szCs w:val="24"/>
        </w:rPr>
        <w:t>distachia</w:t>
      </w:r>
      <w:proofErr w:type="spellEnd"/>
      <w:r w:rsidRPr="00AA64DB">
        <w:rPr>
          <w:rFonts w:ascii="Times New Roman" w:hAnsi="Times New Roman" w:cs="Times New Roman"/>
          <w:sz w:val="24"/>
          <w:szCs w:val="24"/>
        </w:rPr>
        <w:t xml:space="preserve"> Ambienti costieri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Ephedraceae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Ephedra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distachya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sz w:val="24"/>
          <w:szCs w:val="24"/>
        </w:rPr>
        <w:t>Efedra</w:t>
      </w:r>
      <w:proofErr w:type="spellEnd"/>
      <w:r w:rsidRPr="00AA64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sz w:val="24"/>
          <w:szCs w:val="24"/>
        </w:rPr>
        <w:t>distachia</w:t>
      </w:r>
      <w:proofErr w:type="spellEnd"/>
      <w:r w:rsidRPr="00AA64DB">
        <w:rPr>
          <w:rFonts w:ascii="Times New Roman" w:hAnsi="Times New Roman" w:cs="Times New Roman"/>
          <w:sz w:val="24"/>
          <w:szCs w:val="24"/>
        </w:rPr>
        <w:t xml:space="preserve"> Ambianti costieri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Euphorbiaceae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Euphorbia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terracina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64DB">
        <w:rPr>
          <w:rFonts w:ascii="Times New Roman" w:hAnsi="Times New Roman" w:cs="Times New Roman"/>
          <w:sz w:val="24"/>
          <w:szCs w:val="24"/>
        </w:rPr>
        <w:t xml:space="preserve">Euforbia di </w:t>
      </w:r>
      <w:proofErr w:type="spellStart"/>
      <w:r w:rsidRPr="00AA64DB">
        <w:rPr>
          <w:rFonts w:ascii="Times New Roman" w:hAnsi="Times New Roman" w:cs="Times New Roman"/>
          <w:sz w:val="24"/>
          <w:szCs w:val="24"/>
        </w:rPr>
        <w:t>terracina</w:t>
      </w:r>
      <w:proofErr w:type="spellEnd"/>
      <w:r w:rsidRPr="00AA64DB">
        <w:rPr>
          <w:rFonts w:ascii="Times New Roman" w:hAnsi="Times New Roman" w:cs="Times New Roman"/>
          <w:sz w:val="24"/>
          <w:szCs w:val="24"/>
        </w:rPr>
        <w:t xml:space="preserve"> Ambienti costieri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Euphorbiaceae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Euphorbia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terracina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64DB">
        <w:rPr>
          <w:rFonts w:ascii="Times New Roman" w:hAnsi="Times New Roman" w:cs="Times New Roman"/>
          <w:sz w:val="24"/>
          <w:szCs w:val="24"/>
        </w:rPr>
        <w:t>Euforbia di Terracina Ambienti costieri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Fabaceae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Robinia pseudoacacia </w:t>
      </w:r>
      <w:r w:rsidRPr="00AA64DB">
        <w:rPr>
          <w:rFonts w:ascii="Times New Roman" w:hAnsi="Times New Roman" w:cs="Times New Roman"/>
          <w:sz w:val="24"/>
          <w:szCs w:val="24"/>
        </w:rPr>
        <w:t>Robinia Ubiquitaria in fascia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4DB">
        <w:rPr>
          <w:rFonts w:ascii="Times New Roman" w:hAnsi="Times New Roman" w:cs="Times New Roman"/>
          <w:sz w:val="24"/>
          <w:szCs w:val="24"/>
        </w:rPr>
        <w:t>mediterraneo e basale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Fabaceae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Acacia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spp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AA64DB">
        <w:rPr>
          <w:rFonts w:ascii="Times New Roman" w:hAnsi="Times New Roman" w:cs="Times New Roman"/>
          <w:sz w:val="24"/>
          <w:szCs w:val="24"/>
        </w:rPr>
        <w:t>Acacie Macchia mediterranea,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4DB">
        <w:rPr>
          <w:rFonts w:ascii="Times New Roman" w:hAnsi="Times New Roman" w:cs="Times New Roman"/>
          <w:sz w:val="24"/>
          <w:szCs w:val="24"/>
        </w:rPr>
        <w:t>ambienti umidi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Fabaceae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Medicago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maritima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64DB">
        <w:rPr>
          <w:rFonts w:ascii="Times New Roman" w:hAnsi="Times New Roman" w:cs="Times New Roman"/>
          <w:sz w:val="24"/>
          <w:szCs w:val="24"/>
        </w:rPr>
        <w:t>Erba medica marina Ambienti costieri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Juncaceae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Juncus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acutus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64DB">
        <w:rPr>
          <w:rFonts w:ascii="Times New Roman" w:hAnsi="Times New Roman" w:cs="Times New Roman"/>
          <w:sz w:val="24"/>
          <w:szCs w:val="24"/>
        </w:rPr>
        <w:t>Giunco pungente Ambienti costieri,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4DB">
        <w:rPr>
          <w:rFonts w:ascii="Times New Roman" w:hAnsi="Times New Roman" w:cs="Times New Roman"/>
          <w:sz w:val="24"/>
          <w:szCs w:val="24"/>
        </w:rPr>
        <w:t>ambienti umidi salmastri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Juncaceae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Juncus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subulatus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64DB">
        <w:rPr>
          <w:rFonts w:ascii="Times New Roman" w:hAnsi="Times New Roman" w:cs="Times New Roman"/>
          <w:sz w:val="24"/>
          <w:szCs w:val="24"/>
        </w:rPr>
        <w:t>Giunco foglioso Ambienti costieri,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4DB">
        <w:rPr>
          <w:rFonts w:ascii="Times New Roman" w:hAnsi="Times New Roman" w:cs="Times New Roman"/>
          <w:sz w:val="24"/>
          <w:szCs w:val="24"/>
        </w:rPr>
        <w:t>ambienti umidi salmastri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Juncaceae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Juncus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maritimus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64DB">
        <w:rPr>
          <w:rFonts w:ascii="Times New Roman" w:hAnsi="Times New Roman" w:cs="Times New Roman"/>
          <w:sz w:val="24"/>
          <w:szCs w:val="24"/>
        </w:rPr>
        <w:t>Giunco marittimo Ambienti costieri,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4DB">
        <w:rPr>
          <w:rFonts w:ascii="Times New Roman" w:hAnsi="Times New Roman" w:cs="Times New Roman"/>
          <w:sz w:val="24"/>
          <w:szCs w:val="24"/>
        </w:rPr>
        <w:t>ambienti umidi salmastri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Juncaginaceae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Triglochin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bulbosum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subsp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Barrelieri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sz w:val="24"/>
          <w:szCs w:val="24"/>
        </w:rPr>
        <w:t>Giucastrello</w:t>
      </w:r>
      <w:proofErr w:type="spellEnd"/>
      <w:r w:rsidRPr="00AA64D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A64DB">
        <w:rPr>
          <w:rFonts w:ascii="Times New Roman" w:hAnsi="Times New Roman" w:cs="Times New Roman"/>
          <w:sz w:val="24"/>
          <w:szCs w:val="24"/>
        </w:rPr>
        <w:t>Barrelier</w:t>
      </w:r>
      <w:proofErr w:type="spellEnd"/>
      <w:r w:rsidRPr="00AA64DB">
        <w:rPr>
          <w:rFonts w:ascii="Times New Roman" w:hAnsi="Times New Roman" w:cs="Times New Roman"/>
          <w:sz w:val="24"/>
          <w:szCs w:val="24"/>
        </w:rPr>
        <w:t xml:space="preserve"> Ambienti umidi, salmastri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Lamiaceae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Vitex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agnus-castus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sz w:val="24"/>
          <w:szCs w:val="24"/>
        </w:rPr>
        <w:t>Lagano</w:t>
      </w:r>
      <w:proofErr w:type="spellEnd"/>
      <w:r w:rsidRPr="00AA64DB">
        <w:rPr>
          <w:rFonts w:ascii="Times New Roman" w:hAnsi="Times New Roman" w:cs="Times New Roman"/>
          <w:sz w:val="24"/>
          <w:szCs w:val="24"/>
        </w:rPr>
        <w:t xml:space="preserve"> Ambienti umidi, </w:t>
      </w:r>
      <w:proofErr w:type="spellStart"/>
      <w:r w:rsidRPr="00AA64DB">
        <w:rPr>
          <w:rFonts w:ascii="Times New Roman" w:hAnsi="Times New Roman" w:cs="Times New Roman"/>
          <w:sz w:val="24"/>
          <w:szCs w:val="24"/>
        </w:rPr>
        <w:t>ripariali</w:t>
      </w:r>
      <w:proofErr w:type="spellEnd"/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Lamiaceae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Rosmarinus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officinalis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64DB">
        <w:rPr>
          <w:rFonts w:ascii="Times New Roman" w:hAnsi="Times New Roman" w:cs="Times New Roman"/>
          <w:sz w:val="24"/>
          <w:szCs w:val="24"/>
        </w:rPr>
        <w:t>Rosmarino Macchia Mediterranea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Myrtaceae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Eucalyptus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spp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AA64DB">
        <w:rPr>
          <w:rFonts w:ascii="Times New Roman" w:hAnsi="Times New Roman" w:cs="Times New Roman"/>
          <w:sz w:val="24"/>
          <w:szCs w:val="24"/>
        </w:rPr>
        <w:t>Eucalitti</w:t>
      </w:r>
      <w:proofErr w:type="spellEnd"/>
      <w:r w:rsidRPr="00AA64DB">
        <w:rPr>
          <w:rFonts w:ascii="Times New Roman" w:hAnsi="Times New Roman" w:cs="Times New Roman"/>
          <w:sz w:val="24"/>
          <w:szCs w:val="24"/>
        </w:rPr>
        <w:t xml:space="preserve"> Rimboschimenti in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4DB">
        <w:rPr>
          <w:rFonts w:ascii="Times New Roman" w:hAnsi="Times New Roman" w:cs="Times New Roman"/>
          <w:sz w:val="24"/>
          <w:szCs w:val="24"/>
        </w:rPr>
        <w:t>ambiente mediterraneo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Oleaceae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Phillyrea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angustifolia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sz w:val="24"/>
          <w:szCs w:val="24"/>
        </w:rPr>
        <w:t>Ilatro</w:t>
      </w:r>
      <w:proofErr w:type="spellEnd"/>
      <w:r w:rsidRPr="00AA64DB">
        <w:rPr>
          <w:rFonts w:ascii="Times New Roman" w:hAnsi="Times New Roman" w:cs="Times New Roman"/>
          <w:sz w:val="24"/>
          <w:szCs w:val="24"/>
        </w:rPr>
        <w:t xml:space="preserve"> sottile Macchia mediterranea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Oleaceae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Phillyrea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latifolia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sz w:val="24"/>
          <w:szCs w:val="24"/>
        </w:rPr>
        <w:t>Ilatro</w:t>
      </w:r>
      <w:proofErr w:type="spellEnd"/>
      <w:r w:rsidRPr="00AA64DB">
        <w:rPr>
          <w:rFonts w:ascii="Times New Roman" w:hAnsi="Times New Roman" w:cs="Times New Roman"/>
          <w:sz w:val="24"/>
          <w:szCs w:val="24"/>
        </w:rPr>
        <w:t xml:space="preserve"> comune Macchia mediterranea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Pinaceae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Abies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cephalonica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64DB">
        <w:rPr>
          <w:rFonts w:ascii="Times New Roman" w:hAnsi="Times New Roman" w:cs="Times New Roman"/>
          <w:sz w:val="24"/>
          <w:szCs w:val="24"/>
        </w:rPr>
        <w:t>Abete greco Rimboschimenti in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4DB">
        <w:rPr>
          <w:rFonts w:ascii="Times New Roman" w:hAnsi="Times New Roman" w:cs="Times New Roman"/>
          <w:sz w:val="24"/>
          <w:szCs w:val="24"/>
        </w:rPr>
        <w:t>ambiente mediterraneo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Pinaceae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Pinus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pinea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64DB">
        <w:rPr>
          <w:rFonts w:ascii="Times New Roman" w:hAnsi="Times New Roman" w:cs="Times New Roman"/>
          <w:sz w:val="24"/>
          <w:szCs w:val="24"/>
        </w:rPr>
        <w:t>Pino domestico Foresta mediterranea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Pinaceae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Pinus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halepensis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64DB">
        <w:rPr>
          <w:rFonts w:ascii="Times New Roman" w:hAnsi="Times New Roman" w:cs="Times New Roman"/>
          <w:sz w:val="24"/>
          <w:szCs w:val="24"/>
        </w:rPr>
        <w:t>Pino d’Aleppo Foresta mediterranea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Plumbaginaceae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Limonium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bellidifolium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sz w:val="24"/>
          <w:szCs w:val="24"/>
        </w:rPr>
        <w:t>Limonio</w:t>
      </w:r>
      <w:proofErr w:type="spellEnd"/>
      <w:r w:rsidRPr="00AA64DB">
        <w:rPr>
          <w:rFonts w:ascii="Times New Roman" w:hAnsi="Times New Roman" w:cs="Times New Roman"/>
          <w:sz w:val="24"/>
          <w:szCs w:val="24"/>
        </w:rPr>
        <w:t xml:space="preserve"> del Caspio Ambienti costieri,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4DB">
        <w:rPr>
          <w:rFonts w:ascii="Times New Roman" w:hAnsi="Times New Roman" w:cs="Times New Roman"/>
          <w:sz w:val="24"/>
          <w:szCs w:val="24"/>
        </w:rPr>
        <w:t>ambienti umidi salmastri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Plumbaginaceae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Limonium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serotinum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sz w:val="24"/>
          <w:szCs w:val="24"/>
        </w:rPr>
        <w:t>Limonio</w:t>
      </w:r>
      <w:proofErr w:type="spellEnd"/>
      <w:r w:rsidRPr="00AA64DB">
        <w:rPr>
          <w:rFonts w:ascii="Times New Roman" w:hAnsi="Times New Roman" w:cs="Times New Roman"/>
          <w:sz w:val="24"/>
          <w:szCs w:val="24"/>
        </w:rPr>
        <w:t xml:space="preserve"> comune Ambienti costieri, umidi,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4DB">
        <w:rPr>
          <w:rFonts w:ascii="Times New Roman" w:hAnsi="Times New Roman" w:cs="Times New Roman"/>
          <w:sz w:val="24"/>
          <w:szCs w:val="24"/>
        </w:rPr>
        <w:t>salmastri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Poaceae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Phragmites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australis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64DB">
        <w:rPr>
          <w:rFonts w:ascii="Times New Roman" w:hAnsi="Times New Roman" w:cs="Times New Roman"/>
          <w:sz w:val="24"/>
          <w:szCs w:val="24"/>
        </w:rPr>
        <w:t>Cannuccia di palude Ambienti umidi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Poaceae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Spartina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juncea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64DB">
        <w:rPr>
          <w:rFonts w:ascii="Times New Roman" w:hAnsi="Times New Roman" w:cs="Times New Roman"/>
          <w:sz w:val="24"/>
          <w:szCs w:val="24"/>
        </w:rPr>
        <w:t>Sparto delle dune Ambienti costieri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Poaceae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Rostraria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litorea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64DB">
        <w:rPr>
          <w:rFonts w:ascii="Times New Roman" w:hAnsi="Times New Roman" w:cs="Times New Roman"/>
          <w:sz w:val="24"/>
          <w:szCs w:val="24"/>
        </w:rPr>
        <w:t>Paleo pubescente Ambienti costieri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Poaceae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Ammophila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arenaria </w:t>
      </w:r>
      <w:r w:rsidRPr="00AA64DB">
        <w:rPr>
          <w:rFonts w:ascii="Times New Roman" w:hAnsi="Times New Roman" w:cs="Times New Roman"/>
          <w:sz w:val="24"/>
          <w:szCs w:val="24"/>
        </w:rPr>
        <w:t>Sparto pungente Ambienti costieri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Poaceae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Agropyron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junceum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64DB">
        <w:rPr>
          <w:rFonts w:ascii="Times New Roman" w:hAnsi="Times New Roman" w:cs="Times New Roman"/>
          <w:sz w:val="24"/>
          <w:szCs w:val="24"/>
        </w:rPr>
        <w:t>Gramigna delle spiagge Ambienti costieri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Rhamnaceae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Frangula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alnus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64DB">
        <w:rPr>
          <w:rFonts w:ascii="Times New Roman" w:hAnsi="Times New Roman" w:cs="Times New Roman"/>
          <w:sz w:val="24"/>
          <w:szCs w:val="24"/>
        </w:rPr>
        <w:t xml:space="preserve">Frangola comune Ambienti umidi, </w:t>
      </w:r>
      <w:proofErr w:type="spellStart"/>
      <w:r w:rsidRPr="00AA64DB">
        <w:rPr>
          <w:rFonts w:ascii="Times New Roman" w:hAnsi="Times New Roman" w:cs="Times New Roman"/>
          <w:sz w:val="24"/>
          <w:szCs w:val="24"/>
        </w:rPr>
        <w:t>ripariali</w:t>
      </w:r>
      <w:proofErr w:type="spellEnd"/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Rhamnaceae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Rhamnus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alaternus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sz w:val="24"/>
          <w:szCs w:val="24"/>
        </w:rPr>
        <w:t>Alaterno</w:t>
      </w:r>
      <w:proofErr w:type="spellEnd"/>
      <w:r w:rsidRPr="00AA64DB">
        <w:rPr>
          <w:rFonts w:ascii="Times New Roman" w:hAnsi="Times New Roman" w:cs="Times New Roman"/>
          <w:sz w:val="24"/>
          <w:szCs w:val="24"/>
        </w:rPr>
        <w:t xml:space="preserve"> Macchia mediterranea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Rosaceae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Rubus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ulmifolius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64DB">
        <w:rPr>
          <w:rFonts w:ascii="Times New Roman" w:hAnsi="Times New Roman" w:cs="Times New Roman"/>
          <w:sz w:val="24"/>
          <w:szCs w:val="24"/>
        </w:rPr>
        <w:t>Rovo comune Ambienti umidi, macchia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4DB">
        <w:rPr>
          <w:rFonts w:ascii="Times New Roman" w:hAnsi="Times New Roman" w:cs="Times New Roman"/>
          <w:sz w:val="24"/>
          <w:szCs w:val="24"/>
        </w:rPr>
        <w:t>mediterranea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Rubiaceae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Rubia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peregrina </w:t>
      </w:r>
      <w:r w:rsidRPr="00AA64DB">
        <w:rPr>
          <w:rFonts w:ascii="Times New Roman" w:hAnsi="Times New Roman" w:cs="Times New Roman"/>
          <w:sz w:val="24"/>
          <w:szCs w:val="24"/>
        </w:rPr>
        <w:t>Robbia selvatica Macchia mediterranea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Salicaceae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Populus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spp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AA64DB">
        <w:rPr>
          <w:rFonts w:ascii="Times New Roman" w:hAnsi="Times New Roman" w:cs="Times New Roman"/>
          <w:sz w:val="24"/>
          <w:szCs w:val="24"/>
        </w:rPr>
        <w:t xml:space="preserve">Pioppi Ambienti umidi, </w:t>
      </w:r>
      <w:proofErr w:type="spellStart"/>
      <w:r w:rsidRPr="00AA64DB">
        <w:rPr>
          <w:rFonts w:ascii="Times New Roman" w:hAnsi="Times New Roman" w:cs="Times New Roman"/>
          <w:sz w:val="24"/>
          <w:szCs w:val="24"/>
        </w:rPr>
        <w:t>ripariali</w:t>
      </w:r>
      <w:proofErr w:type="spellEnd"/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Salicaceae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Salix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spp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AA64DB">
        <w:rPr>
          <w:rFonts w:ascii="Times New Roman" w:hAnsi="Times New Roman" w:cs="Times New Roman"/>
          <w:sz w:val="24"/>
          <w:szCs w:val="24"/>
        </w:rPr>
        <w:t xml:space="preserve">Salici Ambienti umidi, </w:t>
      </w:r>
      <w:proofErr w:type="spellStart"/>
      <w:r w:rsidRPr="00AA64DB">
        <w:rPr>
          <w:rFonts w:ascii="Times New Roman" w:hAnsi="Times New Roman" w:cs="Times New Roman"/>
          <w:sz w:val="24"/>
          <w:szCs w:val="24"/>
        </w:rPr>
        <w:t>ripariali</w:t>
      </w:r>
      <w:proofErr w:type="spellEnd"/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Smilacaceae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Smilax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aspera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64DB">
        <w:rPr>
          <w:rFonts w:ascii="Times New Roman" w:hAnsi="Times New Roman" w:cs="Times New Roman"/>
          <w:sz w:val="24"/>
          <w:szCs w:val="24"/>
        </w:rPr>
        <w:t>Salsapariglia nostrana Macchia mediterranea</w:t>
      </w:r>
    </w:p>
    <w:p w:rsidR="00AA64DB" w:rsidRP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Tamaricaceae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Tamarix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64DB">
        <w:rPr>
          <w:rFonts w:ascii="Times New Roman" w:hAnsi="Times New Roman" w:cs="Times New Roman"/>
          <w:i/>
          <w:iCs/>
          <w:sz w:val="24"/>
          <w:szCs w:val="24"/>
        </w:rPr>
        <w:t>spp</w:t>
      </w:r>
      <w:proofErr w:type="spellEnd"/>
      <w:r w:rsidRPr="00AA64DB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AA64DB">
        <w:rPr>
          <w:rFonts w:ascii="Times New Roman" w:hAnsi="Times New Roman" w:cs="Times New Roman"/>
          <w:sz w:val="24"/>
          <w:szCs w:val="24"/>
        </w:rPr>
        <w:t>Tamerici Macchia mediterranea,</w:t>
      </w:r>
    </w:p>
    <w:p w:rsidR="00AA64DB" w:rsidRDefault="00AA64DB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4DB">
        <w:rPr>
          <w:rFonts w:ascii="Times New Roman" w:hAnsi="Times New Roman" w:cs="Times New Roman"/>
          <w:sz w:val="24"/>
          <w:szCs w:val="24"/>
        </w:rPr>
        <w:t>ambienti umidi</w:t>
      </w:r>
    </w:p>
    <w:p w:rsidR="00C842FE" w:rsidRDefault="00C842FE" w:rsidP="00AA6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2FE" w:rsidRDefault="00C842FE" w:rsidP="00C842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42FE">
        <w:rPr>
          <w:rFonts w:ascii="Times New Roman" w:hAnsi="Times New Roman" w:cs="Times New Roman"/>
          <w:b/>
          <w:sz w:val="28"/>
          <w:szCs w:val="28"/>
        </w:rPr>
        <w:lastRenderedPageBreak/>
        <w:t>La Fauna</w:t>
      </w:r>
    </w:p>
    <w:p w:rsidR="00C842FE" w:rsidRPr="00C842FE" w:rsidRDefault="00C842FE" w:rsidP="00C842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842FE" w:rsidRPr="00C842FE" w:rsidRDefault="00C842FE" w:rsidP="00C842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42FE">
        <w:rPr>
          <w:rFonts w:ascii="Times New Roman" w:hAnsi="Times New Roman" w:cs="Times New Roman"/>
          <w:sz w:val="24"/>
          <w:szCs w:val="24"/>
        </w:rPr>
        <w:t>Dal punto di vista faunistico, la SIC “Pinete dell’Arco ionico” può essere considerata, unitamente a tutta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2FE">
        <w:rPr>
          <w:rFonts w:ascii="Times New Roman" w:hAnsi="Times New Roman" w:cs="Times New Roman"/>
          <w:sz w:val="24"/>
          <w:szCs w:val="24"/>
        </w:rPr>
        <w:t>la fascia di pinete litoranee e dune ioniche, un importante corridoio di continuità ecologica 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2FE">
        <w:rPr>
          <w:rFonts w:ascii="Times New Roman" w:hAnsi="Times New Roman" w:cs="Times New Roman"/>
          <w:sz w:val="24"/>
          <w:szCs w:val="24"/>
        </w:rPr>
        <w:t xml:space="preserve">ambientale (Min. Ambiente - Schede SIC/ZPS). L’alveo del </w:t>
      </w:r>
      <w:proofErr w:type="spellStart"/>
      <w:r w:rsidRPr="00C842FE">
        <w:rPr>
          <w:rFonts w:ascii="Times New Roman" w:hAnsi="Times New Roman" w:cs="Times New Roman"/>
          <w:sz w:val="24"/>
          <w:szCs w:val="24"/>
        </w:rPr>
        <w:t>Galaso</w:t>
      </w:r>
      <w:proofErr w:type="spellEnd"/>
      <w:r w:rsidRPr="00C842FE">
        <w:rPr>
          <w:rFonts w:ascii="Times New Roman" w:hAnsi="Times New Roman" w:cs="Times New Roman"/>
          <w:sz w:val="24"/>
          <w:szCs w:val="24"/>
        </w:rPr>
        <w:t>, invece, rappresenta un’area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2FE">
        <w:rPr>
          <w:rFonts w:ascii="Times New Roman" w:hAnsi="Times New Roman" w:cs="Times New Roman"/>
          <w:sz w:val="24"/>
          <w:szCs w:val="24"/>
        </w:rPr>
        <w:t>connessione ecologica tra zona delle gravine e dell’invaso Fiumicello e la costa ionica.</w:t>
      </w:r>
    </w:p>
    <w:p w:rsidR="00C842FE" w:rsidRPr="00C842FE" w:rsidRDefault="00C842FE" w:rsidP="00C842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42FE">
        <w:rPr>
          <w:rFonts w:ascii="Times New Roman" w:hAnsi="Times New Roman" w:cs="Times New Roman"/>
          <w:sz w:val="24"/>
          <w:szCs w:val="24"/>
        </w:rPr>
        <w:t>Tutta l’area, infatti, costituisce spesso un’area di sosta per numerose specie di uccelli acquatici, presenti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2FE">
        <w:rPr>
          <w:rFonts w:ascii="Times New Roman" w:hAnsi="Times New Roman" w:cs="Times New Roman"/>
          <w:sz w:val="24"/>
          <w:szCs w:val="24"/>
        </w:rPr>
        <w:t xml:space="preserve">in gran numero durante le migrazioni, soprattutto </w:t>
      </w:r>
      <w:proofErr w:type="spellStart"/>
      <w:r w:rsidRPr="00C842FE">
        <w:rPr>
          <w:rFonts w:ascii="Times New Roman" w:hAnsi="Times New Roman" w:cs="Times New Roman"/>
          <w:sz w:val="24"/>
          <w:szCs w:val="24"/>
        </w:rPr>
        <w:t>Sternidi</w:t>
      </w:r>
      <w:proofErr w:type="spellEnd"/>
      <w:r w:rsidRPr="00C842F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842FE">
        <w:rPr>
          <w:rFonts w:ascii="Times New Roman" w:hAnsi="Times New Roman" w:cs="Times New Roman"/>
          <w:sz w:val="24"/>
          <w:szCs w:val="24"/>
        </w:rPr>
        <w:t>Laridi</w:t>
      </w:r>
      <w:proofErr w:type="spellEnd"/>
      <w:r w:rsidRPr="00C842FE">
        <w:rPr>
          <w:rFonts w:ascii="Times New Roman" w:hAnsi="Times New Roman" w:cs="Times New Roman"/>
          <w:sz w:val="24"/>
          <w:szCs w:val="24"/>
        </w:rPr>
        <w:t>, tra cui si segnala la presenza del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2FE">
        <w:rPr>
          <w:rFonts w:ascii="Times New Roman" w:hAnsi="Times New Roman" w:cs="Times New Roman"/>
          <w:sz w:val="24"/>
          <w:szCs w:val="24"/>
        </w:rPr>
        <w:t>gabbiano corso, che tra le liste IUCN risulta essere una specie potenzialmente minacciata. Nelle zone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2FE">
        <w:rPr>
          <w:rFonts w:ascii="Times New Roman" w:hAnsi="Times New Roman" w:cs="Times New Roman"/>
          <w:sz w:val="24"/>
          <w:szCs w:val="24"/>
        </w:rPr>
        <w:t xml:space="preserve">paludose, o lungo il corso dei fiumi e torrenti, si rileva la presenza anche di un gran numero di </w:t>
      </w:r>
      <w:proofErr w:type="spellStart"/>
      <w:r w:rsidRPr="00C842FE">
        <w:rPr>
          <w:rFonts w:ascii="Times New Roman" w:hAnsi="Times New Roman" w:cs="Times New Roman"/>
          <w:sz w:val="24"/>
          <w:szCs w:val="24"/>
        </w:rPr>
        <w:t>Anatidi</w:t>
      </w:r>
      <w:proofErr w:type="spellEnd"/>
      <w:r w:rsidRPr="00C842F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2FE">
        <w:rPr>
          <w:rFonts w:ascii="Times New Roman" w:hAnsi="Times New Roman" w:cs="Times New Roman"/>
          <w:sz w:val="24"/>
          <w:szCs w:val="24"/>
        </w:rPr>
        <w:t>Ardeidi</w:t>
      </w:r>
      <w:proofErr w:type="spellEnd"/>
      <w:r w:rsidRPr="00C842FE">
        <w:rPr>
          <w:rFonts w:ascii="Times New Roman" w:hAnsi="Times New Roman" w:cs="Times New Roman"/>
          <w:sz w:val="24"/>
          <w:szCs w:val="24"/>
        </w:rPr>
        <w:t xml:space="preserve"> e Rallidi. In habitat rurali e maggiormente antropizzati sono diffuse rondini e tortore, oltre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2FE">
        <w:rPr>
          <w:rFonts w:ascii="Times New Roman" w:hAnsi="Times New Roman" w:cs="Times New Roman"/>
          <w:sz w:val="24"/>
          <w:szCs w:val="24"/>
        </w:rPr>
        <w:t xml:space="preserve">diverse specie di passeriformi, che si ritrovano anche in aree </w:t>
      </w:r>
      <w:proofErr w:type="spellStart"/>
      <w:r w:rsidRPr="00C842FE">
        <w:rPr>
          <w:rFonts w:ascii="Times New Roman" w:hAnsi="Times New Roman" w:cs="Times New Roman"/>
          <w:sz w:val="24"/>
          <w:szCs w:val="24"/>
        </w:rPr>
        <w:t>boscate</w:t>
      </w:r>
      <w:proofErr w:type="spellEnd"/>
      <w:r w:rsidRPr="00C842FE">
        <w:rPr>
          <w:rFonts w:ascii="Times New Roman" w:hAnsi="Times New Roman" w:cs="Times New Roman"/>
          <w:sz w:val="24"/>
          <w:szCs w:val="24"/>
        </w:rPr>
        <w:t>. Non mancano, in area agricola,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2FE">
        <w:rPr>
          <w:rFonts w:ascii="Times New Roman" w:hAnsi="Times New Roman" w:cs="Times New Roman"/>
          <w:sz w:val="24"/>
          <w:szCs w:val="24"/>
        </w:rPr>
        <w:t>alcune specie di rapaci diurni, sia Accipitridi che Falconidi. Tra i rapaci notturni, si segnala la presenza del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2FE">
        <w:rPr>
          <w:rFonts w:ascii="Times New Roman" w:hAnsi="Times New Roman" w:cs="Times New Roman"/>
          <w:sz w:val="24"/>
          <w:szCs w:val="24"/>
        </w:rPr>
        <w:t>gufo comune (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Asio</w:t>
      </w:r>
      <w:proofErr w:type="spellEnd"/>
      <w:r w:rsidRPr="00C842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otus</w:t>
      </w:r>
      <w:proofErr w:type="spellEnd"/>
      <w:r w:rsidRPr="00C842FE">
        <w:rPr>
          <w:rFonts w:ascii="Times New Roman" w:hAnsi="Times New Roman" w:cs="Times New Roman"/>
          <w:sz w:val="24"/>
          <w:szCs w:val="24"/>
        </w:rPr>
        <w:t>).</w:t>
      </w:r>
    </w:p>
    <w:p w:rsidR="00C842FE" w:rsidRPr="00C842FE" w:rsidRDefault="00C842FE" w:rsidP="00C842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42FE">
        <w:rPr>
          <w:rFonts w:ascii="Times New Roman" w:hAnsi="Times New Roman" w:cs="Times New Roman"/>
          <w:sz w:val="24"/>
          <w:szCs w:val="24"/>
        </w:rPr>
        <w:t>Tra i mammiferi, in ambienti umidi, si segnala la presenza della puzzola (</w:t>
      </w:r>
      <w:r w:rsidRPr="00C842FE">
        <w:rPr>
          <w:rFonts w:ascii="Times New Roman" w:hAnsi="Times New Roman" w:cs="Times New Roman"/>
          <w:i/>
          <w:iCs/>
          <w:sz w:val="24"/>
          <w:szCs w:val="24"/>
        </w:rPr>
        <w:t xml:space="preserve">Mustela 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putorius</w:t>
      </w:r>
      <w:proofErr w:type="spellEnd"/>
      <w:r w:rsidRPr="00C842FE">
        <w:rPr>
          <w:rFonts w:ascii="Times New Roman" w:hAnsi="Times New Roman" w:cs="Times New Roman"/>
          <w:sz w:val="24"/>
          <w:szCs w:val="24"/>
        </w:rPr>
        <w:t>) e, nella zona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2FE">
        <w:rPr>
          <w:rFonts w:ascii="Times New Roman" w:hAnsi="Times New Roman" w:cs="Times New Roman"/>
          <w:sz w:val="24"/>
          <w:szCs w:val="24"/>
        </w:rPr>
        <w:t xml:space="preserve">della vicina foce del </w:t>
      </w:r>
      <w:proofErr w:type="spellStart"/>
      <w:r w:rsidRPr="00C842FE">
        <w:rPr>
          <w:rFonts w:ascii="Times New Roman" w:hAnsi="Times New Roman" w:cs="Times New Roman"/>
          <w:sz w:val="24"/>
          <w:szCs w:val="24"/>
        </w:rPr>
        <w:t>Bradano</w:t>
      </w:r>
      <w:proofErr w:type="spellEnd"/>
      <w:r w:rsidRPr="00C842FE">
        <w:rPr>
          <w:rFonts w:ascii="Times New Roman" w:hAnsi="Times New Roman" w:cs="Times New Roman"/>
          <w:sz w:val="24"/>
          <w:szCs w:val="24"/>
        </w:rPr>
        <w:t>, della lontra (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Lutra</w:t>
      </w:r>
      <w:proofErr w:type="spellEnd"/>
      <w:r w:rsidRPr="00C842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lutra</w:t>
      </w:r>
      <w:proofErr w:type="spellEnd"/>
      <w:r w:rsidRPr="00C842FE">
        <w:rPr>
          <w:rFonts w:ascii="Times New Roman" w:hAnsi="Times New Roman" w:cs="Times New Roman"/>
          <w:sz w:val="24"/>
          <w:szCs w:val="24"/>
        </w:rPr>
        <w:t>), specie minacciata e tutelata a livello europeo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2FE">
        <w:rPr>
          <w:rFonts w:ascii="Times New Roman" w:hAnsi="Times New Roman" w:cs="Times New Roman"/>
          <w:sz w:val="24"/>
          <w:szCs w:val="24"/>
        </w:rPr>
        <w:t>(IUCN, 2011). In aree rurali, boscaglie e macchie, è segnalata la presenza della faina (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Martes</w:t>
      </w:r>
      <w:proofErr w:type="spellEnd"/>
      <w:r w:rsidRPr="00C842FE">
        <w:rPr>
          <w:rFonts w:ascii="Times New Roman" w:hAnsi="Times New Roman" w:cs="Times New Roman"/>
          <w:i/>
          <w:iCs/>
          <w:sz w:val="24"/>
          <w:szCs w:val="24"/>
        </w:rPr>
        <w:t xml:space="preserve"> faina</w:t>
      </w:r>
      <w:r w:rsidRPr="00C842FE">
        <w:rPr>
          <w:rFonts w:ascii="Times New Roman" w:hAnsi="Times New Roman" w:cs="Times New Roman"/>
          <w:sz w:val="24"/>
          <w:szCs w:val="24"/>
        </w:rPr>
        <w:t>), della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2FE">
        <w:rPr>
          <w:rFonts w:ascii="Times New Roman" w:hAnsi="Times New Roman" w:cs="Times New Roman"/>
          <w:sz w:val="24"/>
          <w:szCs w:val="24"/>
        </w:rPr>
        <w:t>martora (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Martes</w:t>
      </w:r>
      <w:proofErr w:type="spellEnd"/>
      <w:r w:rsidRPr="00C842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martes</w:t>
      </w:r>
      <w:proofErr w:type="spellEnd"/>
      <w:r w:rsidRPr="00C842FE">
        <w:rPr>
          <w:rFonts w:ascii="Times New Roman" w:hAnsi="Times New Roman" w:cs="Times New Roman"/>
          <w:sz w:val="24"/>
          <w:szCs w:val="24"/>
        </w:rPr>
        <w:t>), del tasso (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Meles</w:t>
      </w:r>
      <w:proofErr w:type="spellEnd"/>
      <w:r w:rsidRPr="00C842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meles</w:t>
      </w:r>
      <w:proofErr w:type="spellEnd"/>
      <w:r w:rsidRPr="00C842FE">
        <w:rPr>
          <w:rFonts w:ascii="Times New Roman" w:hAnsi="Times New Roman" w:cs="Times New Roman"/>
          <w:sz w:val="24"/>
          <w:szCs w:val="24"/>
        </w:rPr>
        <w:t>), della donnola (</w:t>
      </w:r>
      <w:r w:rsidRPr="00C842FE">
        <w:rPr>
          <w:rFonts w:ascii="Times New Roman" w:hAnsi="Times New Roman" w:cs="Times New Roman"/>
          <w:i/>
          <w:iCs/>
          <w:sz w:val="24"/>
          <w:szCs w:val="24"/>
        </w:rPr>
        <w:t xml:space="preserve">Mustela 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nivalis</w:t>
      </w:r>
      <w:proofErr w:type="spellEnd"/>
      <w:r w:rsidRPr="00C842FE">
        <w:rPr>
          <w:rFonts w:ascii="Times New Roman" w:hAnsi="Times New Roman" w:cs="Times New Roman"/>
          <w:sz w:val="24"/>
          <w:szCs w:val="24"/>
        </w:rPr>
        <w:t>). Nei campi è diffusa 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2FE">
        <w:rPr>
          <w:rFonts w:ascii="Times New Roman" w:hAnsi="Times New Roman" w:cs="Times New Roman"/>
          <w:sz w:val="24"/>
          <w:szCs w:val="24"/>
        </w:rPr>
        <w:t>volpe (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Vulpes</w:t>
      </w:r>
      <w:proofErr w:type="spellEnd"/>
      <w:r w:rsidRPr="00C842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vulpes</w:t>
      </w:r>
      <w:proofErr w:type="spellEnd"/>
      <w:r w:rsidRPr="00C842FE">
        <w:rPr>
          <w:rFonts w:ascii="Times New Roman" w:hAnsi="Times New Roman" w:cs="Times New Roman"/>
          <w:sz w:val="24"/>
          <w:szCs w:val="24"/>
        </w:rPr>
        <w:t>). Tra gli insettivori, sono presenti il riccio (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Erinaceus</w:t>
      </w:r>
      <w:proofErr w:type="spellEnd"/>
      <w:r w:rsidRPr="00C842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europaeus</w:t>
      </w:r>
      <w:proofErr w:type="spellEnd"/>
      <w:r w:rsidRPr="00C842FE">
        <w:rPr>
          <w:rFonts w:ascii="Times New Roman" w:hAnsi="Times New Roman" w:cs="Times New Roman"/>
          <w:sz w:val="24"/>
          <w:szCs w:val="24"/>
        </w:rPr>
        <w:t>) e alcune specie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2FE">
        <w:rPr>
          <w:rFonts w:ascii="Times New Roman" w:hAnsi="Times New Roman" w:cs="Times New Roman"/>
          <w:sz w:val="24"/>
          <w:szCs w:val="24"/>
        </w:rPr>
        <w:t>toporagno (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Sorex</w:t>
      </w:r>
      <w:proofErr w:type="spellEnd"/>
      <w:r w:rsidRPr="00C842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842FE">
        <w:rPr>
          <w:rFonts w:ascii="Times New Roman" w:hAnsi="Times New Roman" w:cs="Times New Roman"/>
          <w:sz w:val="24"/>
          <w:szCs w:val="24"/>
        </w:rPr>
        <w:t>spp</w:t>
      </w:r>
      <w:proofErr w:type="spellEnd"/>
      <w:r w:rsidRPr="00C842FE">
        <w:rPr>
          <w:rFonts w:ascii="Times New Roman" w:hAnsi="Times New Roman" w:cs="Times New Roman"/>
          <w:sz w:val="24"/>
          <w:szCs w:val="24"/>
        </w:rPr>
        <w:t>.). Diffusa è anche la presenza della lepre (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Lepus</w:t>
      </w:r>
      <w:proofErr w:type="spellEnd"/>
      <w:r w:rsidRPr="00C842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europaus</w:t>
      </w:r>
      <w:proofErr w:type="spellEnd"/>
      <w:r w:rsidRPr="00C842FE">
        <w:rPr>
          <w:rFonts w:ascii="Times New Roman" w:hAnsi="Times New Roman" w:cs="Times New Roman"/>
          <w:sz w:val="24"/>
          <w:szCs w:val="24"/>
        </w:rPr>
        <w:t>) e, tra i roditori, dello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2FE">
        <w:rPr>
          <w:rFonts w:ascii="Times New Roman" w:hAnsi="Times New Roman" w:cs="Times New Roman"/>
          <w:sz w:val="24"/>
          <w:szCs w:val="24"/>
        </w:rPr>
        <w:t>scoiattolo (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Sciurus</w:t>
      </w:r>
      <w:proofErr w:type="spellEnd"/>
      <w:r w:rsidRPr="00C842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vulgaris</w:t>
      </w:r>
      <w:proofErr w:type="spellEnd"/>
      <w:r w:rsidRPr="00C842FE">
        <w:rPr>
          <w:rFonts w:ascii="Times New Roman" w:hAnsi="Times New Roman" w:cs="Times New Roman"/>
          <w:sz w:val="24"/>
          <w:szCs w:val="24"/>
        </w:rPr>
        <w:t>), del moscardino (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Muscardinus</w:t>
      </w:r>
      <w:proofErr w:type="spellEnd"/>
      <w:r w:rsidRPr="00C842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avellanarius</w:t>
      </w:r>
      <w:proofErr w:type="spellEnd"/>
      <w:r w:rsidRPr="00C842FE">
        <w:rPr>
          <w:rFonts w:ascii="Times New Roman" w:hAnsi="Times New Roman" w:cs="Times New Roman"/>
          <w:sz w:val="24"/>
          <w:szCs w:val="24"/>
        </w:rPr>
        <w:t>), dell’istrice (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Hystrix</w:t>
      </w:r>
      <w:proofErr w:type="spellEnd"/>
      <w:r w:rsidRPr="00C842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cristata</w:t>
      </w:r>
      <w:proofErr w:type="spellEnd"/>
      <w:r w:rsidRPr="00C842FE">
        <w:rPr>
          <w:rFonts w:ascii="Times New Roman" w:hAnsi="Times New Roman" w:cs="Times New Roman"/>
          <w:sz w:val="24"/>
          <w:szCs w:val="24"/>
        </w:rPr>
        <w:t>)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2FE">
        <w:rPr>
          <w:rFonts w:ascii="Times New Roman" w:hAnsi="Times New Roman" w:cs="Times New Roman"/>
          <w:sz w:val="24"/>
          <w:szCs w:val="24"/>
        </w:rPr>
        <w:t>del ghiro (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Glis</w:t>
      </w:r>
      <w:proofErr w:type="spellEnd"/>
      <w:r w:rsidRPr="00C842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glis</w:t>
      </w:r>
      <w:proofErr w:type="spellEnd"/>
      <w:r w:rsidRPr="00C842FE">
        <w:rPr>
          <w:rFonts w:ascii="Times New Roman" w:hAnsi="Times New Roman" w:cs="Times New Roman"/>
          <w:sz w:val="24"/>
          <w:szCs w:val="24"/>
        </w:rPr>
        <w:t>). In area urbana, diffusi anche alcuni ratti (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Rattus</w:t>
      </w:r>
      <w:proofErr w:type="spellEnd"/>
      <w:r w:rsidRPr="00C842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842FE">
        <w:rPr>
          <w:rFonts w:ascii="Times New Roman" w:hAnsi="Times New Roman" w:cs="Times New Roman"/>
          <w:sz w:val="24"/>
          <w:szCs w:val="24"/>
        </w:rPr>
        <w:t>spp</w:t>
      </w:r>
      <w:proofErr w:type="spellEnd"/>
      <w:r w:rsidRPr="00C842FE">
        <w:rPr>
          <w:rFonts w:ascii="Times New Roman" w:hAnsi="Times New Roman" w:cs="Times New Roman"/>
          <w:sz w:val="24"/>
          <w:szCs w:val="24"/>
        </w:rPr>
        <w:t>.). Sia in ambienti umidi che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2FE">
        <w:rPr>
          <w:rFonts w:ascii="Times New Roman" w:hAnsi="Times New Roman" w:cs="Times New Roman"/>
          <w:sz w:val="24"/>
          <w:szCs w:val="24"/>
        </w:rPr>
        <w:t xml:space="preserve">ambienti </w:t>
      </w:r>
      <w:proofErr w:type="spellStart"/>
      <w:r w:rsidRPr="00C842FE">
        <w:rPr>
          <w:rFonts w:ascii="Times New Roman" w:hAnsi="Times New Roman" w:cs="Times New Roman"/>
          <w:sz w:val="24"/>
          <w:szCs w:val="24"/>
        </w:rPr>
        <w:t>boscati</w:t>
      </w:r>
      <w:proofErr w:type="spellEnd"/>
      <w:r w:rsidRPr="00C842FE">
        <w:rPr>
          <w:rFonts w:ascii="Times New Roman" w:hAnsi="Times New Roman" w:cs="Times New Roman"/>
          <w:sz w:val="24"/>
          <w:szCs w:val="24"/>
        </w:rPr>
        <w:t xml:space="preserve"> o rurali, si rinvengono diverse specie di chirotteri, anche minacciati di estinzione, come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2FE">
        <w:rPr>
          <w:rFonts w:ascii="Times New Roman" w:hAnsi="Times New Roman" w:cs="Times New Roman"/>
          <w:sz w:val="24"/>
          <w:szCs w:val="24"/>
        </w:rPr>
        <w:t xml:space="preserve">per esempio 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Miniopterus</w:t>
      </w:r>
      <w:proofErr w:type="spellEnd"/>
      <w:r w:rsidRPr="00C842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schreibersii</w:t>
      </w:r>
      <w:proofErr w:type="spellEnd"/>
      <w:r w:rsidRPr="00C842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842FE">
        <w:rPr>
          <w:rFonts w:ascii="Times New Roman" w:hAnsi="Times New Roman" w:cs="Times New Roman"/>
          <w:sz w:val="24"/>
          <w:szCs w:val="24"/>
        </w:rPr>
        <w:t xml:space="preserve">ed il 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Rhinolophus</w:t>
      </w:r>
      <w:proofErr w:type="spellEnd"/>
      <w:r w:rsidRPr="00C842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euryale</w:t>
      </w:r>
      <w:proofErr w:type="spellEnd"/>
      <w:r w:rsidRPr="00C842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842FE">
        <w:rPr>
          <w:rFonts w:ascii="Times New Roman" w:hAnsi="Times New Roman" w:cs="Times New Roman"/>
          <w:sz w:val="24"/>
          <w:szCs w:val="24"/>
        </w:rPr>
        <w:t>(IUCN, 2011).</w:t>
      </w:r>
    </w:p>
    <w:p w:rsidR="00EF7729" w:rsidRDefault="00C842FE" w:rsidP="00EF77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42FE">
        <w:rPr>
          <w:rFonts w:ascii="Times New Roman" w:hAnsi="Times New Roman" w:cs="Times New Roman"/>
          <w:sz w:val="24"/>
          <w:szCs w:val="24"/>
        </w:rPr>
        <w:t>Per quanto riguarda i rettili, di particolare rilievo è la presenza della testuggine comune (</w:t>
      </w:r>
      <w:r w:rsidRPr="00C842FE">
        <w:rPr>
          <w:rFonts w:ascii="Times New Roman" w:hAnsi="Times New Roman" w:cs="Times New Roman"/>
          <w:i/>
          <w:iCs/>
          <w:sz w:val="24"/>
          <w:szCs w:val="24"/>
        </w:rPr>
        <w:t>Testudo</w:t>
      </w:r>
      <w:r w:rsidR="00EF772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hermanni</w:t>
      </w:r>
      <w:proofErr w:type="spellEnd"/>
      <w:r w:rsidRPr="00C842FE">
        <w:rPr>
          <w:rFonts w:ascii="Times New Roman" w:hAnsi="Times New Roman" w:cs="Times New Roman"/>
          <w:sz w:val="24"/>
          <w:szCs w:val="24"/>
        </w:rPr>
        <w:t>) e della testuggine palustre (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Emys</w:t>
      </w:r>
      <w:proofErr w:type="spellEnd"/>
      <w:r w:rsidRPr="00C842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orbicularis</w:t>
      </w:r>
      <w:proofErr w:type="spellEnd"/>
      <w:r w:rsidRPr="00C842FE">
        <w:rPr>
          <w:rFonts w:ascii="Times New Roman" w:hAnsi="Times New Roman" w:cs="Times New Roman"/>
          <w:sz w:val="24"/>
          <w:szCs w:val="24"/>
        </w:rPr>
        <w:t>), entrambe potenzialmente minacciate di</w:t>
      </w:r>
      <w:r w:rsidR="00EF7729">
        <w:rPr>
          <w:rFonts w:ascii="Times New Roman" w:hAnsi="Times New Roman" w:cs="Times New Roman"/>
          <w:sz w:val="24"/>
          <w:szCs w:val="24"/>
        </w:rPr>
        <w:t xml:space="preserve"> </w:t>
      </w:r>
      <w:r w:rsidRPr="00C842FE">
        <w:rPr>
          <w:rFonts w:ascii="Times New Roman" w:hAnsi="Times New Roman" w:cs="Times New Roman"/>
          <w:sz w:val="24"/>
          <w:szCs w:val="24"/>
        </w:rPr>
        <w:t>estinzione ma soprattutto della tartaruga (</w:t>
      </w:r>
      <w:r w:rsidRPr="00C842FE">
        <w:rPr>
          <w:rFonts w:ascii="Times New Roman" w:hAnsi="Times New Roman" w:cs="Times New Roman"/>
          <w:i/>
          <w:iCs/>
          <w:sz w:val="24"/>
          <w:szCs w:val="24"/>
        </w:rPr>
        <w:t xml:space="preserve">Caretta 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caretta</w:t>
      </w:r>
      <w:proofErr w:type="spellEnd"/>
      <w:r w:rsidRPr="00C842FE">
        <w:rPr>
          <w:rFonts w:ascii="Times New Roman" w:hAnsi="Times New Roman" w:cs="Times New Roman"/>
          <w:sz w:val="24"/>
          <w:szCs w:val="24"/>
        </w:rPr>
        <w:t>), che invece in pericolo di estinzione (IUCN,</w:t>
      </w:r>
      <w:r w:rsidR="00EF7729">
        <w:rPr>
          <w:rFonts w:ascii="Times New Roman" w:hAnsi="Times New Roman" w:cs="Times New Roman"/>
          <w:sz w:val="24"/>
          <w:szCs w:val="24"/>
        </w:rPr>
        <w:t xml:space="preserve"> </w:t>
      </w:r>
      <w:r w:rsidRPr="00C842FE">
        <w:rPr>
          <w:rFonts w:ascii="Times New Roman" w:hAnsi="Times New Roman" w:cs="Times New Roman"/>
          <w:sz w:val="24"/>
          <w:szCs w:val="24"/>
        </w:rPr>
        <w:t xml:space="preserve">2011). Tra gli </w:t>
      </w:r>
      <w:r w:rsidRPr="00C842FE">
        <w:rPr>
          <w:rFonts w:ascii="Times New Roman" w:hAnsi="Times New Roman" w:cs="Times New Roman"/>
          <w:i/>
          <w:iCs/>
          <w:sz w:val="24"/>
          <w:szCs w:val="24"/>
        </w:rPr>
        <w:t xml:space="preserve">Squamata </w:t>
      </w:r>
      <w:r w:rsidRPr="00C842FE">
        <w:rPr>
          <w:rFonts w:ascii="Times New Roman" w:hAnsi="Times New Roman" w:cs="Times New Roman"/>
          <w:sz w:val="24"/>
          <w:szCs w:val="24"/>
        </w:rPr>
        <w:t>è diffusa la vipera (</w:t>
      </w:r>
      <w:r w:rsidRPr="00C842FE">
        <w:rPr>
          <w:rFonts w:ascii="Times New Roman" w:hAnsi="Times New Roman" w:cs="Times New Roman"/>
          <w:i/>
          <w:iCs/>
          <w:sz w:val="24"/>
          <w:szCs w:val="24"/>
        </w:rPr>
        <w:t xml:space="preserve">Vipera 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aspis</w:t>
      </w:r>
      <w:proofErr w:type="spellEnd"/>
      <w:r w:rsidRPr="00C842FE">
        <w:rPr>
          <w:rFonts w:ascii="Times New Roman" w:hAnsi="Times New Roman" w:cs="Times New Roman"/>
          <w:sz w:val="24"/>
          <w:szCs w:val="24"/>
        </w:rPr>
        <w:t>), oltre ad altri serpenti, tra cui il colubro liscio</w:t>
      </w:r>
      <w:r w:rsidR="00EF7729">
        <w:rPr>
          <w:rFonts w:ascii="Times New Roman" w:hAnsi="Times New Roman" w:cs="Times New Roman"/>
          <w:sz w:val="24"/>
          <w:szCs w:val="24"/>
        </w:rPr>
        <w:t xml:space="preserve"> </w:t>
      </w:r>
      <w:r w:rsidRPr="00C842FE">
        <w:rPr>
          <w:rFonts w:ascii="Times New Roman" w:hAnsi="Times New Roman" w:cs="Times New Roman"/>
          <w:sz w:val="24"/>
          <w:szCs w:val="24"/>
        </w:rPr>
        <w:t>(</w:t>
      </w:r>
      <w:r w:rsidRPr="00C842FE">
        <w:rPr>
          <w:rFonts w:ascii="Times New Roman" w:hAnsi="Times New Roman" w:cs="Times New Roman"/>
          <w:i/>
          <w:iCs/>
          <w:sz w:val="24"/>
          <w:szCs w:val="24"/>
        </w:rPr>
        <w:t>Coronella austriaca)</w:t>
      </w:r>
      <w:r w:rsidRPr="00C842FE">
        <w:rPr>
          <w:rFonts w:ascii="Times New Roman" w:hAnsi="Times New Roman" w:cs="Times New Roman"/>
          <w:sz w:val="24"/>
          <w:szCs w:val="24"/>
        </w:rPr>
        <w:t xml:space="preserve">, il </w:t>
      </w:r>
      <w:proofErr w:type="spellStart"/>
      <w:r w:rsidRPr="00C842FE">
        <w:rPr>
          <w:rFonts w:ascii="Times New Roman" w:hAnsi="Times New Roman" w:cs="Times New Roman"/>
          <w:sz w:val="24"/>
          <w:szCs w:val="24"/>
        </w:rPr>
        <w:t>cervone</w:t>
      </w:r>
      <w:proofErr w:type="spellEnd"/>
      <w:r w:rsidRPr="00C842F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Elaphe</w:t>
      </w:r>
      <w:proofErr w:type="spellEnd"/>
      <w:r w:rsidRPr="00C842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quatuorlineata</w:t>
      </w:r>
      <w:proofErr w:type="spellEnd"/>
      <w:r w:rsidRPr="00C842FE">
        <w:rPr>
          <w:rFonts w:ascii="Times New Roman" w:hAnsi="Times New Roman" w:cs="Times New Roman"/>
          <w:sz w:val="24"/>
          <w:szCs w:val="24"/>
        </w:rPr>
        <w:t>), il biacco (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Hierophis</w:t>
      </w:r>
      <w:proofErr w:type="spellEnd"/>
      <w:r w:rsidRPr="00C842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viridiflavus</w:t>
      </w:r>
      <w:proofErr w:type="spellEnd"/>
      <w:r w:rsidRPr="00C842FE">
        <w:rPr>
          <w:rFonts w:ascii="Times New Roman" w:hAnsi="Times New Roman" w:cs="Times New Roman"/>
          <w:sz w:val="24"/>
          <w:szCs w:val="24"/>
        </w:rPr>
        <w:t>), il saettone</w:t>
      </w:r>
      <w:r w:rsidR="00EF7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2FE">
        <w:rPr>
          <w:rFonts w:ascii="Times New Roman" w:hAnsi="Times New Roman" w:cs="Times New Roman"/>
          <w:sz w:val="24"/>
          <w:szCs w:val="24"/>
        </w:rPr>
        <w:t>occhirossi</w:t>
      </w:r>
      <w:proofErr w:type="spellEnd"/>
      <w:r w:rsidRPr="00C842F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Zamenis</w:t>
      </w:r>
      <w:proofErr w:type="spellEnd"/>
      <w:r w:rsidRPr="00C842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lineatus</w:t>
      </w:r>
      <w:proofErr w:type="spellEnd"/>
      <w:r w:rsidRPr="00C842FE">
        <w:rPr>
          <w:rFonts w:ascii="Times New Roman" w:hAnsi="Times New Roman" w:cs="Times New Roman"/>
          <w:sz w:val="24"/>
          <w:szCs w:val="24"/>
        </w:rPr>
        <w:t>). In ambienti umidi è possibile imbattersi anche nella biscia d’acqua (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Natrix</w:t>
      </w:r>
      <w:proofErr w:type="spellEnd"/>
      <w:r w:rsidR="00EF772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natrix</w:t>
      </w:r>
      <w:proofErr w:type="spellEnd"/>
      <w:r w:rsidRPr="00C842FE">
        <w:rPr>
          <w:rFonts w:ascii="Times New Roman" w:hAnsi="Times New Roman" w:cs="Times New Roman"/>
          <w:sz w:val="24"/>
          <w:szCs w:val="24"/>
        </w:rPr>
        <w:t>) e nella biscia tassellata (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Natrix</w:t>
      </w:r>
      <w:proofErr w:type="spellEnd"/>
      <w:r w:rsidRPr="00C842FE">
        <w:rPr>
          <w:rFonts w:ascii="Times New Roman" w:hAnsi="Times New Roman" w:cs="Times New Roman"/>
          <w:i/>
          <w:iCs/>
          <w:sz w:val="24"/>
          <w:szCs w:val="24"/>
        </w:rPr>
        <w:t xml:space="preserve"> tessellata</w:t>
      </w:r>
      <w:r w:rsidRPr="00C842FE">
        <w:rPr>
          <w:rFonts w:ascii="Times New Roman" w:hAnsi="Times New Roman" w:cs="Times New Roman"/>
          <w:sz w:val="24"/>
          <w:szCs w:val="24"/>
        </w:rPr>
        <w:t>). Sia in aree rurali che in ambiente antropizzato, è</w:t>
      </w:r>
      <w:r w:rsidR="00EF7729">
        <w:rPr>
          <w:rFonts w:ascii="Times New Roman" w:hAnsi="Times New Roman" w:cs="Times New Roman"/>
          <w:sz w:val="24"/>
          <w:szCs w:val="24"/>
        </w:rPr>
        <w:t xml:space="preserve"> </w:t>
      </w:r>
      <w:r w:rsidRPr="00C842FE">
        <w:rPr>
          <w:rFonts w:ascii="Times New Roman" w:hAnsi="Times New Roman" w:cs="Times New Roman"/>
          <w:sz w:val="24"/>
          <w:szCs w:val="24"/>
        </w:rPr>
        <w:t>piuttosto diffusa la lucertola (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Podarcis</w:t>
      </w:r>
      <w:proofErr w:type="spellEnd"/>
      <w:r w:rsidRPr="00C842FE">
        <w:rPr>
          <w:rFonts w:ascii="Times New Roman" w:hAnsi="Times New Roman" w:cs="Times New Roman"/>
          <w:i/>
          <w:iCs/>
          <w:sz w:val="24"/>
          <w:szCs w:val="24"/>
        </w:rPr>
        <w:t xml:space="preserve"> sicula</w:t>
      </w:r>
      <w:r w:rsidRPr="00C842FE">
        <w:rPr>
          <w:rFonts w:ascii="Times New Roman" w:hAnsi="Times New Roman" w:cs="Times New Roman"/>
          <w:sz w:val="24"/>
          <w:szCs w:val="24"/>
        </w:rPr>
        <w:t>) ed il ramarro occidentale (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Lacerta</w:t>
      </w:r>
      <w:proofErr w:type="spellEnd"/>
      <w:r w:rsidRPr="00C842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bilineata</w:t>
      </w:r>
      <w:proofErr w:type="spellEnd"/>
      <w:r w:rsidRPr="00C842F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C842FE" w:rsidRDefault="00C842FE" w:rsidP="00EF77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42FE">
        <w:rPr>
          <w:rFonts w:ascii="Times New Roman" w:hAnsi="Times New Roman" w:cs="Times New Roman"/>
          <w:sz w:val="24"/>
          <w:szCs w:val="24"/>
        </w:rPr>
        <w:t>Tipico di</w:t>
      </w:r>
      <w:r w:rsidR="00EF7729">
        <w:rPr>
          <w:rFonts w:ascii="Times New Roman" w:hAnsi="Times New Roman" w:cs="Times New Roman"/>
          <w:sz w:val="24"/>
          <w:szCs w:val="24"/>
        </w:rPr>
        <w:t xml:space="preserve"> </w:t>
      </w:r>
      <w:r w:rsidRPr="00C842FE">
        <w:rPr>
          <w:rFonts w:ascii="Times New Roman" w:hAnsi="Times New Roman" w:cs="Times New Roman"/>
          <w:sz w:val="24"/>
          <w:szCs w:val="24"/>
        </w:rPr>
        <w:t>ambienti costieri è anche il geco verrucoso (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Hemidactylus</w:t>
      </w:r>
      <w:proofErr w:type="spellEnd"/>
      <w:r w:rsidRPr="00C842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turcicus</w:t>
      </w:r>
      <w:proofErr w:type="spellEnd"/>
      <w:r w:rsidRPr="00C842FE">
        <w:rPr>
          <w:rFonts w:ascii="Times New Roman" w:hAnsi="Times New Roman" w:cs="Times New Roman"/>
          <w:sz w:val="24"/>
          <w:szCs w:val="24"/>
        </w:rPr>
        <w:t>), che si affianca al più diffuso geco</w:t>
      </w:r>
      <w:r w:rsidR="00EF7729">
        <w:rPr>
          <w:rFonts w:ascii="Times New Roman" w:hAnsi="Times New Roman" w:cs="Times New Roman"/>
          <w:sz w:val="24"/>
          <w:szCs w:val="24"/>
        </w:rPr>
        <w:t xml:space="preserve"> </w:t>
      </w:r>
      <w:r w:rsidRPr="00C842FE">
        <w:rPr>
          <w:rFonts w:ascii="Times New Roman" w:hAnsi="Times New Roman" w:cs="Times New Roman"/>
          <w:sz w:val="24"/>
          <w:szCs w:val="24"/>
        </w:rPr>
        <w:t>comune (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Tarentola</w:t>
      </w:r>
      <w:proofErr w:type="spellEnd"/>
      <w:r w:rsidRPr="00C842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mauritanica</w:t>
      </w:r>
      <w:proofErr w:type="spellEnd"/>
      <w:r w:rsidRPr="00C842FE">
        <w:rPr>
          <w:rFonts w:ascii="Times New Roman" w:hAnsi="Times New Roman" w:cs="Times New Roman"/>
          <w:sz w:val="24"/>
          <w:szCs w:val="24"/>
        </w:rPr>
        <w:t>).</w:t>
      </w:r>
      <w:r w:rsidR="00EF7729">
        <w:rPr>
          <w:rFonts w:ascii="Times New Roman" w:hAnsi="Times New Roman" w:cs="Times New Roman"/>
          <w:sz w:val="24"/>
          <w:szCs w:val="24"/>
        </w:rPr>
        <w:t xml:space="preserve"> </w:t>
      </w:r>
      <w:r w:rsidRPr="00C842FE">
        <w:rPr>
          <w:rFonts w:ascii="Times New Roman" w:hAnsi="Times New Roman" w:cs="Times New Roman"/>
          <w:sz w:val="24"/>
          <w:szCs w:val="24"/>
        </w:rPr>
        <w:t>Tipici di ambienti umidi, più o meno antropizzati, sono gli anfibi. Certamente molto diffuso è il rospo</w:t>
      </w:r>
      <w:r w:rsidR="00EF7729">
        <w:rPr>
          <w:rFonts w:ascii="Times New Roman" w:hAnsi="Times New Roman" w:cs="Times New Roman"/>
          <w:sz w:val="24"/>
          <w:szCs w:val="24"/>
        </w:rPr>
        <w:t xml:space="preserve"> </w:t>
      </w:r>
      <w:r w:rsidRPr="00C842FE">
        <w:rPr>
          <w:rFonts w:ascii="Times New Roman" w:hAnsi="Times New Roman" w:cs="Times New Roman"/>
          <w:sz w:val="24"/>
          <w:szCs w:val="24"/>
        </w:rPr>
        <w:t>comune (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Bufo</w:t>
      </w:r>
      <w:proofErr w:type="spellEnd"/>
      <w:r w:rsidRPr="00C842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bufo</w:t>
      </w:r>
      <w:proofErr w:type="spellEnd"/>
      <w:r w:rsidRPr="00C842FE">
        <w:rPr>
          <w:rFonts w:ascii="Times New Roman" w:hAnsi="Times New Roman" w:cs="Times New Roman"/>
          <w:sz w:val="24"/>
          <w:szCs w:val="24"/>
        </w:rPr>
        <w:t>), ma nell’area si rileva anche la presenza del rospo smeraldino (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Bufo</w:t>
      </w:r>
      <w:proofErr w:type="spellEnd"/>
      <w:r w:rsidRPr="00C842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viridis</w:t>
      </w:r>
      <w:proofErr w:type="spellEnd"/>
      <w:r w:rsidRPr="00C842FE">
        <w:rPr>
          <w:rFonts w:ascii="Times New Roman" w:hAnsi="Times New Roman" w:cs="Times New Roman"/>
          <w:sz w:val="24"/>
          <w:szCs w:val="24"/>
        </w:rPr>
        <w:t>), nonché</w:t>
      </w:r>
      <w:r w:rsidR="00EF7729">
        <w:rPr>
          <w:rFonts w:ascii="Times New Roman" w:hAnsi="Times New Roman" w:cs="Times New Roman"/>
          <w:sz w:val="24"/>
          <w:szCs w:val="24"/>
        </w:rPr>
        <w:t xml:space="preserve"> </w:t>
      </w:r>
      <w:r w:rsidRPr="00C842FE">
        <w:rPr>
          <w:rFonts w:ascii="Times New Roman" w:hAnsi="Times New Roman" w:cs="Times New Roman"/>
          <w:sz w:val="24"/>
          <w:szCs w:val="24"/>
        </w:rPr>
        <w:t>della raganella italica (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Hyla</w:t>
      </w:r>
      <w:proofErr w:type="spellEnd"/>
      <w:r w:rsidRPr="00C842FE">
        <w:rPr>
          <w:rFonts w:ascii="Times New Roman" w:hAnsi="Times New Roman" w:cs="Times New Roman"/>
          <w:i/>
          <w:iCs/>
          <w:sz w:val="24"/>
          <w:szCs w:val="24"/>
        </w:rPr>
        <w:t xml:space="preserve"> intermedia</w:t>
      </w:r>
      <w:r w:rsidRPr="00C842FE">
        <w:rPr>
          <w:rFonts w:ascii="Times New Roman" w:hAnsi="Times New Roman" w:cs="Times New Roman"/>
          <w:sz w:val="24"/>
          <w:szCs w:val="24"/>
        </w:rPr>
        <w:t>), della rana edibile italiana (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Pelophylax</w:t>
      </w:r>
      <w:proofErr w:type="spellEnd"/>
      <w:r w:rsidRPr="00C842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hispanicus</w:t>
      </w:r>
      <w:proofErr w:type="spellEnd"/>
      <w:r w:rsidRPr="00C842FE">
        <w:rPr>
          <w:rFonts w:ascii="Times New Roman" w:hAnsi="Times New Roman" w:cs="Times New Roman"/>
          <w:sz w:val="24"/>
          <w:szCs w:val="24"/>
        </w:rPr>
        <w:t>) e della rana di</w:t>
      </w:r>
      <w:r w:rsidR="00EF7729">
        <w:rPr>
          <w:rFonts w:ascii="Times New Roman" w:hAnsi="Times New Roman" w:cs="Times New Roman"/>
          <w:sz w:val="24"/>
          <w:szCs w:val="24"/>
        </w:rPr>
        <w:t xml:space="preserve"> </w:t>
      </w:r>
      <w:r w:rsidRPr="00C842FE">
        <w:rPr>
          <w:rFonts w:ascii="Times New Roman" w:hAnsi="Times New Roman" w:cs="Times New Roman"/>
          <w:sz w:val="24"/>
          <w:szCs w:val="24"/>
        </w:rPr>
        <w:t>stagno italiana (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Pelophylax</w:t>
      </w:r>
      <w:proofErr w:type="spellEnd"/>
      <w:r w:rsidRPr="00C842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bergeri</w:t>
      </w:r>
      <w:proofErr w:type="spellEnd"/>
      <w:r w:rsidRPr="00C842FE">
        <w:rPr>
          <w:rFonts w:ascii="Times New Roman" w:hAnsi="Times New Roman" w:cs="Times New Roman"/>
          <w:sz w:val="24"/>
          <w:szCs w:val="24"/>
        </w:rPr>
        <w:t>). Presenti anche il tritone italiano (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Lissotriton</w:t>
      </w:r>
      <w:proofErr w:type="spellEnd"/>
      <w:r w:rsidRPr="00C842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italicus</w:t>
      </w:r>
      <w:proofErr w:type="spellEnd"/>
      <w:r w:rsidRPr="00C842FE">
        <w:rPr>
          <w:rFonts w:ascii="Times New Roman" w:hAnsi="Times New Roman" w:cs="Times New Roman"/>
          <w:sz w:val="24"/>
          <w:szCs w:val="24"/>
        </w:rPr>
        <w:t>) ed il tritone</w:t>
      </w:r>
      <w:r w:rsidR="00EF7729">
        <w:rPr>
          <w:rFonts w:ascii="Times New Roman" w:hAnsi="Times New Roman" w:cs="Times New Roman"/>
          <w:sz w:val="24"/>
          <w:szCs w:val="24"/>
        </w:rPr>
        <w:t xml:space="preserve"> </w:t>
      </w:r>
      <w:r w:rsidRPr="00C842FE">
        <w:rPr>
          <w:rFonts w:ascii="Times New Roman" w:hAnsi="Times New Roman" w:cs="Times New Roman"/>
          <w:sz w:val="24"/>
          <w:szCs w:val="24"/>
        </w:rPr>
        <w:t>crestato (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Triturus</w:t>
      </w:r>
      <w:proofErr w:type="spellEnd"/>
      <w:r w:rsidRPr="00C842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842FE">
        <w:rPr>
          <w:rFonts w:ascii="Times New Roman" w:hAnsi="Times New Roman" w:cs="Times New Roman"/>
          <w:i/>
          <w:iCs/>
          <w:sz w:val="24"/>
          <w:szCs w:val="24"/>
        </w:rPr>
        <w:t>carnifex</w:t>
      </w:r>
      <w:proofErr w:type="spellEnd"/>
      <w:r w:rsidRPr="00C842FE">
        <w:rPr>
          <w:rFonts w:ascii="Times New Roman" w:hAnsi="Times New Roman" w:cs="Times New Roman"/>
          <w:sz w:val="24"/>
          <w:szCs w:val="24"/>
        </w:rPr>
        <w:t>).</w:t>
      </w:r>
    </w:p>
    <w:p w:rsidR="00B67C08" w:rsidRDefault="00B67C08" w:rsidP="00EF77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7C08" w:rsidRDefault="00B67C08" w:rsidP="00EF77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7C08" w:rsidRDefault="00B67C08" w:rsidP="00EF77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7C08" w:rsidRDefault="00B67C08" w:rsidP="00EF77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7C08" w:rsidRDefault="00B67C08" w:rsidP="00EF77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7C08" w:rsidRDefault="00B67C08" w:rsidP="00EF77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7C08" w:rsidRDefault="00B67C08" w:rsidP="00EF77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7C08" w:rsidRDefault="00B67C08" w:rsidP="00EF77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7C08" w:rsidRDefault="00B67C08" w:rsidP="00EF77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7C08" w:rsidRDefault="00B67C08" w:rsidP="00EF77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lastRenderedPageBreak/>
        <w:drawing>
          <wp:inline distT="0" distB="0" distL="0" distR="0">
            <wp:extent cx="6120130" cy="4451004"/>
            <wp:effectExtent l="19050" t="0" r="0" b="0"/>
            <wp:docPr id="2" name="Immagine 1" descr="C:\Documents and Settings\Sozio\Desktop\CASTELLANETA BANDIERA BLU\Candidatura EDIZIONE 2016\G-INIZIATIVE PER LA SOSTENIBILITA' AMBIENTALE\G.1\G.1.2\LA FAUN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ozio\Desktop\CASTELLANETA BANDIERA BLU\Candidatura EDIZIONE 2016\G-INIZIATIVE PER LA SOSTENIBILITA' AMBIENTALE\G.1\G.1.2\LA FAUNA 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451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C08" w:rsidRPr="00B67C08" w:rsidRDefault="00B67C08" w:rsidP="00B67C0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6120130" cy="4451004"/>
            <wp:effectExtent l="19050" t="0" r="0" b="0"/>
            <wp:docPr id="3" name="Immagine 2" descr="C:\Documents and Settings\Sozio\Desktop\CASTELLANETA BANDIERA BLU\Candidatura EDIZIONE 2016\G-INIZIATIVE PER LA SOSTENIBILITA' AMBIENTALE\G.1\G.1.2\LA FAUN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ozio\Desktop\CASTELLANETA BANDIERA BLU\Candidatura EDIZIONE 2016\G-INIZIATIVE PER LA SOSTENIBILITA' AMBIENTALE\G.1\G.1.2\LA FAUNA 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451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7C08" w:rsidRPr="00B67C08" w:rsidSect="008F22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F30D4C"/>
    <w:rsid w:val="00187F8F"/>
    <w:rsid w:val="0023576B"/>
    <w:rsid w:val="005D40A6"/>
    <w:rsid w:val="006923AF"/>
    <w:rsid w:val="007D182C"/>
    <w:rsid w:val="008F2222"/>
    <w:rsid w:val="009535E5"/>
    <w:rsid w:val="00AA64DB"/>
    <w:rsid w:val="00B67C08"/>
    <w:rsid w:val="00C842FE"/>
    <w:rsid w:val="00EF7729"/>
    <w:rsid w:val="00F30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22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0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0D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2152</Words>
  <Characters>12270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Sozio</dc:creator>
  <cp:keywords/>
  <dc:description/>
  <cp:lastModifiedBy>Sozio</cp:lastModifiedBy>
  <cp:revision>7</cp:revision>
  <dcterms:created xsi:type="dcterms:W3CDTF">2016-11-14T14:36:00Z</dcterms:created>
  <dcterms:modified xsi:type="dcterms:W3CDTF">2016-11-14T15:18:00Z</dcterms:modified>
</cp:coreProperties>
</file>